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D7B9E" w:rsidRPr="000D7B9E" w:rsidTr="00CE4EE1">
        <w:trPr>
          <w:trHeight w:hRule="exact" w:val="3175"/>
        </w:trPr>
        <w:tc>
          <w:tcPr>
            <w:tcW w:w="9638" w:type="dxa"/>
          </w:tcPr>
          <w:p w:rsidR="000D7B9E" w:rsidRPr="000D7B9E" w:rsidRDefault="00E62691" w:rsidP="000D7B9E">
            <w:pPr>
              <w:rPr>
                <w:rFonts w:eastAsia="Arial" w:cs="Times New Roman"/>
                <w:sz w:val="19"/>
                <w:lang w:val="en-GB"/>
              </w:rPr>
            </w:pPr>
            <w:r>
              <w:rPr>
                <w:rFonts w:eastAsia="Arial" w:cs="Times New Roman"/>
                <w:noProof/>
                <w:sz w:val="19"/>
                <w:lang w:val="cs-CZ" w:eastAsia="cs-CZ"/>
              </w:rPr>
              <w:drawing>
                <wp:inline distT="0" distB="0" distL="0" distR="0">
                  <wp:extent cx="6120384" cy="2014728"/>
                  <wp:effectExtent l="0" t="0" r="0" b="508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tka_Kudrnova_CV - 170x56m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4" cy="201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B9E" w:rsidRPr="00106640" w:rsidTr="00CE4EE1">
        <w:trPr>
          <w:trHeight w:val="218"/>
        </w:trPr>
        <w:tc>
          <w:tcPr>
            <w:tcW w:w="9638" w:type="dxa"/>
          </w:tcPr>
          <w:p w:rsidR="000D7B9E" w:rsidRPr="00106640" w:rsidRDefault="00E62691" w:rsidP="000D7B9E">
            <w:pPr>
              <w:keepNext/>
              <w:keepLines/>
              <w:spacing w:before="240"/>
              <w:outlineLvl w:val="0"/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</w:pPr>
            <w:r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  <w:t>Jitka Kudrnová</w:t>
            </w:r>
          </w:p>
        </w:tc>
      </w:tr>
    </w:tbl>
    <w:p w:rsidR="00BC7D58" w:rsidRPr="00106640" w:rsidRDefault="00BC7D58" w:rsidP="00E50AB6">
      <w:pPr>
        <w:pStyle w:val="Kategorie"/>
        <w:spacing w:before="0"/>
        <w:rPr>
          <w:lang w:val="cs-CZ"/>
        </w:rPr>
        <w:sectPr w:rsidR="00BC7D58" w:rsidRPr="00106640" w:rsidSect="00665A99">
          <w:headerReference w:type="first" r:id="rId10"/>
          <w:footerReference w:type="first" r:id="rId11"/>
          <w:pgSz w:w="11906" w:h="16838" w:code="9"/>
          <w:pgMar w:top="2126" w:right="1418" w:bottom="1985" w:left="1418" w:header="567" w:footer="510" w:gutter="0"/>
          <w:cols w:space="708"/>
          <w:titlePg/>
          <w:docGrid w:linePitch="360"/>
        </w:sectPr>
      </w:pPr>
    </w:p>
    <w:p w:rsidR="00E50AB6" w:rsidRPr="00106640" w:rsidRDefault="00E50AB6" w:rsidP="000367CB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szCs w:val="19"/>
          <w:lang w:val="cs-CZ"/>
        </w:rPr>
        <w:lastRenderedPageBreak/>
        <w:t>Profil</w:t>
      </w:r>
    </w:p>
    <w:p w:rsidR="00E50AB6" w:rsidRPr="00106640" w:rsidRDefault="00AA5048" w:rsidP="0039200B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 xml:space="preserve">Partner </w:t>
      </w:r>
      <w:r w:rsidR="00E62691">
        <w:rPr>
          <w:sz w:val="19"/>
          <w:szCs w:val="19"/>
          <w:lang w:val="cs-CZ"/>
        </w:rPr>
        <w:t>v TPA Česká republika</w:t>
      </w:r>
    </w:p>
    <w:p w:rsidR="00C83242" w:rsidRPr="00106640" w:rsidRDefault="00C83242" w:rsidP="0039200B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Daňový poradce</w:t>
      </w:r>
    </w:p>
    <w:p w:rsidR="00C83242" w:rsidRPr="00106640" w:rsidRDefault="00E62691" w:rsidP="0039200B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Účetnictví a výkaznictví</w:t>
      </w:r>
    </w:p>
    <w:p w:rsidR="00C83242" w:rsidRPr="00106640" w:rsidRDefault="00E62691" w:rsidP="0039200B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Implementace účetního softwaru</w:t>
      </w:r>
      <w:r w:rsidR="00C309C0" w:rsidRPr="00D07E9B">
        <w:rPr>
          <w:sz w:val="19"/>
          <w:szCs w:val="19"/>
          <w:lang w:val="cs-CZ"/>
        </w:rPr>
        <w:t>, automatizace a elektronizace v účetnictví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Profesní kariéra</w:t>
      </w:r>
    </w:p>
    <w:p w:rsidR="00E50AB6" w:rsidRPr="00106640" w:rsidRDefault="00E62691" w:rsidP="00E62691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Od roku 2008</w:t>
      </w:r>
      <w:r w:rsidR="00E62168" w:rsidRPr="00D07E9B">
        <w:rPr>
          <w:sz w:val="19"/>
          <w:szCs w:val="19"/>
          <w:lang w:val="cs-CZ"/>
        </w:rPr>
        <w:t xml:space="preserve">: </w:t>
      </w:r>
      <w:r w:rsidRPr="00D07E9B">
        <w:rPr>
          <w:sz w:val="19"/>
          <w:szCs w:val="19"/>
          <w:lang w:val="cs-CZ"/>
        </w:rPr>
        <w:t>Senior Manager v TPA Česká republika</w:t>
      </w:r>
      <w:r w:rsidR="00E50AB6" w:rsidRPr="00106640">
        <w:rPr>
          <w:sz w:val="19"/>
          <w:szCs w:val="19"/>
          <w:lang w:val="cs-CZ"/>
        </w:rPr>
        <w:t xml:space="preserve"> </w:t>
      </w:r>
    </w:p>
    <w:p w:rsidR="00E50AB6" w:rsidRPr="00106640" w:rsidRDefault="00C83242" w:rsidP="00E62168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 xml:space="preserve">Od roku </w:t>
      </w:r>
      <w:r w:rsidR="00E62691" w:rsidRPr="00D07E9B">
        <w:rPr>
          <w:sz w:val="19"/>
          <w:szCs w:val="19"/>
          <w:lang w:val="cs-CZ"/>
        </w:rPr>
        <w:t>2013</w:t>
      </w:r>
      <w:r w:rsidR="006A0F44" w:rsidRPr="00D07E9B">
        <w:rPr>
          <w:sz w:val="19"/>
          <w:szCs w:val="19"/>
          <w:lang w:val="cs-CZ"/>
        </w:rPr>
        <w:t xml:space="preserve">: </w:t>
      </w:r>
      <w:r w:rsidR="00E62691" w:rsidRPr="00D07E9B">
        <w:rPr>
          <w:sz w:val="19"/>
          <w:szCs w:val="19"/>
          <w:lang w:val="cs-CZ"/>
        </w:rPr>
        <w:t>Daňový poradce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Vzdělání a certifikáty</w:t>
      </w:r>
    </w:p>
    <w:p w:rsidR="00E62168" w:rsidRPr="00106640" w:rsidRDefault="00E62691" w:rsidP="006A0F44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Daňový poradce</w:t>
      </w:r>
    </w:p>
    <w:p w:rsidR="0045051B" w:rsidRPr="00106640" w:rsidRDefault="0045051B" w:rsidP="006A0F44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Absolventka Vysoké školy ekonomické v Praze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Profesní sítě</w:t>
      </w:r>
    </w:p>
    <w:p w:rsidR="00E62168" w:rsidRPr="00106640" w:rsidRDefault="0045051B" w:rsidP="00E62168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Členka Komory daňových poradců České republiky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Jazyková vybavenost</w:t>
      </w:r>
    </w:p>
    <w:p w:rsidR="00E50AB6" w:rsidRPr="00106640" w:rsidRDefault="009521E4" w:rsidP="0039200B">
      <w:pPr>
        <w:pStyle w:val="Seznamsodrkami"/>
        <w:rPr>
          <w:sz w:val="19"/>
          <w:szCs w:val="19"/>
          <w:lang w:val="cs-CZ"/>
        </w:rPr>
      </w:pPr>
      <w:r w:rsidRPr="00106640">
        <w:rPr>
          <w:sz w:val="19"/>
          <w:szCs w:val="19"/>
          <w:lang w:val="cs-CZ"/>
        </w:rPr>
        <w:t>Český jazyk</w:t>
      </w:r>
    </w:p>
    <w:p w:rsidR="000D7B9E" w:rsidRPr="00106640" w:rsidRDefault="009521E4" w:rsidP="0039200B">
      <w:pPr>
        <w:pStyle w:val="Seznamsodrkami"/>
        <w:rPr>
          <w:sz w:val="19"/>
          <w:szCs w:val="19"/>
          <w:lang w:val="cs-CZ"/>
        </w:rPr>
      </w:pPr>
      <w:r w:rsidRPr="00106640">
        <w:rPr>
          <w:sz w:val="19"/>
          <w:szCs w:val="19"/>
          <w:lang w:val="cs-CZ"/>
        </w:rPr>
        <w:t>Anglický jazyk</w:t>
      </w:r>
    </w:p>
    <w:p w:rsidR="006A0F44" w:rsidRPr="00106640" w:rsidRDefault="006A0F44" w:rsidP="0045051B">
      <w:pPr>
        <w:pStyle w:val="Seznamsodrkami"/>
        <w:numPr>
          <w:ilvl w:val="0"/>
          <w:numId w:val="0"/>
        </w:numPr>
        <w:rPr>
          <w:sz w:val="19"/>
          <w:szCs w:val="19"/>
          <w:lang w:val="cs-CZ"/>
        </w:rPr>
      </w:pPr>
    </w:p>
    <w:p w:rsidR="00BC7D58" w:rsidRPr="00106640" w:rsidRDefault="00BC7D58" w:rsidP="000367CB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b w:val="0"/>
          <w:lang w:val="cs-CZ"/>
        </w:rPr>
        <w:br w:type="column"/>
      </w:r>
      <w:r w:rsidR="0027256D" w:rsidRPr="00106640">
        <w:rPr>
          <w:szCs w:val="19"/>
          <w:lang w:val="cs-CZ"/>
        </w:rPr>
        <w:lastRenderedPageBreak/>
        <w:t>Klientské zaměření / služby</w:t>
      </w:r>
    </w:p>
    <w:p w:rsidR="0045051B" w:rsidRPr="00106640" w:rsidRDefault="00D07E9B" w:rsidP="0039200B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VEDENÍ FINAČNÍHO A MZDOVÉHO ÚČETNICVTÍ</w:t>
      </w:r>
    </w:p>
    <w:p w:rsidR="00E62691" w:rsidRPr="007034B8" w:rsidRDefault="00D07E9B" w:rsidP="00E62691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REPORTNG PRO EXTERNÍ KLIENTY</w:t>
      </w:r>
    </w:p>
    <w:p w:rsidR="007034B8" w:rsidRPr="0045051B" w:rsidRDefault="00D07E9B" w:rsidP="007034B8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DAŇOVÉ PORADENSTVÍ PRO PRÁVNICKÉ OSOBY</w:t>
      </w:r>
    </w:p>
    <w:p w:rsidR="007034B8" w:rsidRPr="00106640" w:rsidRDefault="007034B8" w:rsidP="007034B8">
      <w:pPr>
        <w:pStyle w:val="Seznamsodrkami"/>
        <w:numPr>
          <w:ilvl w:val="0"/>
          <w:numId w:val="0"/>
        </w:numPr>
        <w:ind w:left="360"/>
        <w:rPr>
          <w:sz w:val="19"/>
          <w:szCs w:val="19"/>
          <w:lang w:val="cs-CZ"/>
        </w:rPr>
      </w:pPr>
    </w:p>
    <w:p w:rsidR="00BC7D58" w:rsidRPr="00106640" w:rsidRDefault="0027256D" w:rsidP="000367CB">
      <w:pPr>
        <w:pStyle w:val="Kategorie"/>
        <w:ind w:left="284" w:hanging="284"/>
        <w:rPr>
          <w:szCs w:val="19"/>
          <w:lang w:val="cs-CZ"/>
        </w:rPr>
      </w:pPr>
      <w:r w:rsidRPr="00106640">
        <w:rPr>
          <w:szCs w:val="19"/>
          <w:lang w:val="cs-CZ"/>
        </w:rPr>
        <w:t>Odvětví</w:t>
      </w:r>
    </w:p>
    <w:p w:rsidR="004F767B" w:rsidRPr="00106640" w:rsidRDefault="00D07E9B" w:rsidP="0039200B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NEMOVITOSTI</w:t>
      </w:r>
    </w:p>
    <w:p w:rsidR="0045051B" w:rsidRPr="00106640" w:rsidRDefault="00D07E9B" w:rsidP="0039200B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DEVELOPMENT</w:t>
      </w:r>
    </w:p>
    <w:p w:rsidR="002E2C7E" w:rsidRPr="00B53140" w:rsidRDefault="00D07E9B" w:rsidP="002E2C7E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VELKOOBCHO A MALOOBCHOD</w:t>
      </w:r>
    </w:p>
    <w:p w:rsidR="002E2C7E" w:rsidRPr="007034B8" w:rsidRDefault="00D07E9B" w:rsidP="002E2C7E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INFORMAČNÍ TECNOLOGIE</w:t>
      </w:r>
      <w:r w:rsidR="002E2C7E" w:rsidRPr="00D07E9B">
        <w:rPr>
          <w:sz w:val="19"/>
          <w:szCs w:val="19"/>
          <w:lang w:val="cs-CZ"/>
        </w:rPr>
        <w:t xml:space="preserve"> &amp; </w:t>
      </w:r>
      <w:r w:rsidRPr="00D07E9B">
        <w:rPr>
          <w:sz w:val="19"/>
          <w:szCs w:val="19"/>
          <w:lang w:val="cs-CZ"/>
        </w:rPr>
        <w:t>MÉDIA</w:t>
      </w:r>
      <w:r w:rsidR="002E2C7E" w:rsidRPr="00D07E9B">
        <w:rPr>
          <w:sz w:val="19"/>
          <w:szCs w:val="19"/>
          <w:lang w:val="cs-CZ"/>
        </w:rPr>
        <w:t xml:space="preserve"> &amp; </w:t>
      </w:r>
      <w:r w:rsidRPr="00D07E9B">
        <w:rPr>
          <w:sz w:val="19"/>
          <w:szCs w:val="19"/>
          <w:lang w:val="cs-CZ"/>
        </w:rPr>
        <w:t>REKLAMA</w:t>
      </w:r>
    </w:p>
    <w:p w:rsidR="007034B8" w:rsidRPr="001E60C4" w:rsidRDefault="00D07E9B" w:rsidP="007034B8">
      <w:pPr>
        <w:pStyle w:val="Seznamsodrkami"/>
        <w:rPr>
          <w:sz w:val="19"/>
          <w:szCs w:val="19"/>
          <w:lang w:val="cs-CZ"/>
        </w:rPr>
      </w:pPr>
      <w:r w:rsidRPr="00D07E9B">
        <w:rPr>
          <w:sz w:val="19"/>
          <w:szCs w:val="19"/>
          <w:lang w:val="cs-CZ"/>
        </w:rPr>
        <w:t>ENERGETIKA, TEPLÁRENSTVÍ, VODÁRENSTVÍ</w:t>
      </w:r>
    </w:p>
    <w:p w:rsidR="007034B8" w:rsidRPr="001E60C4" w:rsidRDefault="00D07E9B" w:rsidP="002E2C7E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TURISTICKÝ RUCH</w:t>
      </w:r>
    </w:p>
    <w:p w:rsidR="00C83242" w:rsidRPr="00106640" w:rsidRDefault="00C83242" w:rsidP="002E2C7E">
      <w:pPr>
        <w:pStyle w:val="Seznamsodrkami"/>
        <w:numPr>
          <w:ilvl w:val="0"/>
          <w:numId w:val="0"/>
        </w:numPr>
        <w:ind w:left="360"/>
        <w:rPr>
          <w:sz w:val="19"/>
          <w:szCs w:val="19"/>
          <w:lang w:val="cs-CZ"/>
        </w:rPr>
      </w:pPr>
    </w:p>
    <w:p w:rsidR="000367CB" w:rsidRPr="00106640" w:rsidRDefault="000367CB" w:rsidP="00BC7D58">
      <w:pPr>
        <w:pStyle w:val="Bulletpoint"/>
        <w:numPr>
          <w:ilvl w:val="0"/>
          <w:numId w:val="0"/>
        </w:numPr>
        <w:spacing w:after="120"/>
        <w:rPr>
          <w:b/>
          <w:lang w:val="cs-CZ"/>
        </w:rPr>
        <w:sectPr w:rsidR="000367CB" w:rsidRPr="00106640" w:rsidSect="000367CB">
          <w:type w:val="continuous"/>
          <w:pgSz w:w="11906" w:h="16838" w:code="9"/>
          <w:pgMar w:top="2126" w:right="1418" w:bottom="1985" w:left="1418" w:header="567" w:footer="510" w:gutter="0"/>
          <w:cols w:num="2" w:space="454" w:equalWidth="0">
            <w:col w:w="4988" w:space="454"/>
            <w:col w:w="3628"/>
          </w:cols>
          <w:titlePg/>
          <w:docGrid w:linePitch="360"/>
        </w:sectPr>
      </w:pPr>
    </w:p>
    <w:tbl>
      <w:tblPr>
        <w:tblStyle w:val="Mkatabulky"/>
        <w:tblpPr w:leftFromText="181" w:rightFromText="181" w:vertAnchor="page" w:horzAnchor="page" w:tblpX="6931" w:tblpY="12571"/>
        <w:tblOverlap w:val="never"/>
        <w:tblW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</w:tblGrid>
      <w:tr w:rsidR="00BC7D58" w:rsidRPr="00106640" w:rsidTr="000367CB">
        <w:tc>
          <w:tcPr>
            <w:tcW w:w="3969" w:type="dxa"/>
            <w:vAlign w:val="bottom"/>
          </w:tcPr>
          <w:p w:rsidR="00DC2B18" w:rsidRPr="00106640" w:rsidRDefault="0027256D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 w:rsidRPr="00106640">
              <w:rPr>
                <w:b/>
                <w:szCs w:val="19"/>
                <w:lang w:val="cs-CZ"/>
              </w:rPr>
              <w:t>Kontakt</w:t>
            </w:r>
          </w:p>
          <w:p w:rsidR="00DC2B18" w:rsidRPr="00106640" w:rsidRDefault="00DC2B18" w:rsidP="00DC2B18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b/>
                <w:sz w:val="10"/>
                <w:szCs w:val="19"/>
                <w:lang w:val="cs-CZ"/>
              </w:rPr>
            </w:pPr>
          </w:p>
          <w:p w:rsidR="00BC7D58" w:rsidRPr="00106640" w:rsidRDefault="00E62691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>
              <w:rPr>
                <w:b/>
                <w:lang w:val="cs-CZ"/>
              </w:rPr>
              <w:t>Jitka Kudrnová</w:t>
            </w:r>
          </w:p>
          <w:p w:rsidR="004F767B" w:rsidRPr="00106640" w:rsidRDefault="00E62691" w:rsidP="00DC2B18">
            <w:pPr>
              <w:spacing w:line="240" w:lineRule="atLeast"/>
              <w:rPr>
                <w:sz w:val="19"/>
                <w:szCs w:val="19"/>
                <w:lang w:val="cs-CZ"/>
              </w:rPr>
            </w:pPr>
            <w:r>
              <w:rPr>
                <w:sz w:val="19"/>
                <w:szCs w:val="19"/>
                <w:lang w:val="cs-CZ"/>
              </w:rPr>
              <w:t>Jitka.kudrnova</w:t>
            </w:r>
            <w:r w:rsidR="0027256D" w:rsidRPr="00106640">
              <w:rPr>
                <w:sz w:val="19"/>
                <w:szCs w:val="19"/>
                <w:lang w:val="cs-CZ"/>
              </w:rPr>
              <w:t>@tpa-group.cz</w:t>
            </w:r>
          </w:p>
          <w:p w:rsidR="004F767B" w:rsidRPr="00106640" w:rsidRDefault="00470259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szCs w:val="19"/>
                <w:lang w:val="cs-CZ"/>
              </w:rPr>
            </w:pPr>
            <w:r>
              <w:rPr>
                <w:lang w:val="cs-CZ"/>
              </w:rPr>
              <w:t xml:space="preserve">Telefon: </w:t>
            </w:r>
            <w:r w:rsidR="00E62691" w:rsidRPr="00E62691">
              <w:rPr>
                <w:lang w:val="cs-CZ"/>
              </w:rPr>
              <w:t>+420 222 826 423</w:t>
            </w:r>
            <w:bookmarkStart w:id="0" w:name="_GoBack"/>
            <w:bookmarkEnd w:id="0"/>
          </w:p>
          <w:p w:rsidR="00BC7D58" w:rsidRPr="00106640" w:rsidRDefault="00C8324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szCs w:val="19"/>
                <w:lang w:val="cs-CZ"/>
              </w:rPr>
            </w:pPr>
            <w:r w:rsidRPr="00106640">
              <w:rPr>
                <w:lang w:val="cs-CZ"/>
              </w:rPr>
              <w:t xml:space="preserve">Mobil: </w:t>
            </w:r>
            <w:r w:rsidR="00E62691" w:rsidRPr="00E62691">
              <w:rPr>
                <w:lang w:val="cs-CZ"/>
              </w:rPr>
              <w:t>+420 725 793 889</w:t>
            </w:r>
          </w:p>
          <w:p w:rsidR="00BC7D58" w:rsidRPr="00106640" w:rsidRDefault="00BC7D58" w:rsidP="000367CB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sz w:val="10"/>
                <w:szCs w:val="10"/>
                <w:lang w:val="cs-CZ"/>
              </w:rPr>
            </w:pPr>
          </w:p>
          <w:p w:rsidR="00E62691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>TPA Tax s.r.o.</w:t>
            </w:r>
          </w:p>
          <w:p w:rsidR="00BC7D58" w:rsidRDefault="0027256D" w:rsidP="0027256D">
            <w:pPr>
              <w:spacing w:line="240" w:lineRule="atLeast"/>
              <w:rPr>
                <w:lang w:val="cs-CZ"/>
              </w:rPr>
            </w:pPr>
            <w:r w:rsidRPr="00106640">
              <w:rPr>
                <w:lang w:val="cs-CZ"/>
              </w:rPr>
              <w:t>Antala Staška 2027/79 Praha 4, 140 00 Telefon: +420 222 826</w:t>
            </w:r>
            <w:r w:rsidR="00E62691">
              <w:rPr>
                <w:lang w:val="cs-CZ"/>
              </w:rPr>
              <w:t> </w:t>
            </w:r>
            <w:r w:rsidRPr="00106640">
              <w:rPr>
                <w:lang w:val="cs-CZ"/>
              </w:rPr>
              <w:t>311</w:t>
            </w:r>
          </w:p>
          <w:p w:rsidR="00E62691" w:rsidRPr="00106640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>Fax: +420 222 826 412</w:t>
            </w:r>
          </w:p>
        </w:tc>
      </w:tr>
    </w:tbl>
    <w:p w:rsidR="00436E27" w:rsidRPr="00EA039D" w:rsidRDefault="00436E27" w:rsidP="00BC7D58">
      <w:pPr>
        <w:pStyle w:val="Kategorie"/>
        <w:spacing w:before="0"/>
      </w:pPr>
    </w:p>
    <w:sectPr w:rsidR="00436E27" w:rsidRPr="00EA039D" w:rsidSect="00BC7D58">
      <w:type w:val="continuous"/>
      <w:pgSz w:w="11906" w:h="16838" w:code="9"/>
      <w:pgMar w:top="2126" w:right="1418" w:bottom="1985" w:left="1418" w:header="567" w:footer="510" w:gutter="0"/>
      <w:cols w:num="2" w:space="284" w:equalWidth="0">
        <w:col w:w="4988" w:space="0"/>
        <w:col w:w="4082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771" w:rsidRDefault="00D25771" w:rsidP="00956F35">
      <w:pPr>
        <w:spacing w:line="240" w:lineRule="auto"/>
      </w:pPr>
      <w:r>
        <w:separator/>
      </w:r>
    </w:p>
  </w:endnote>
  <w:endnote w:type="continuationSeparator" w:id="0">
    <w:p w:rsidR="00D25771" w:rsidRDefault="00D25771" w:rsidP="00956F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E9B" w:rsidRPr="00FA34CE" w:rsidRDefault="00D07E9B" w:rsidP="00D07E9B">
    <w:pPr>
      <w:pStyle w:val="Zpat"/>
      <w:spacing w:line="160" w:lineRule="atLeast"/>
      <w:ind w:right="-1418"/>
      <w:rPr>
        <w:rFonts w:asciiTheme="minorHAnsi" w:hAnsiTheme="minorHAnsi" w:cstheme="minorHAnsi"/>
        <w:sz w:val="16"/>
        <w:szCs w:val="16"/>
        <w:lang w:val="en-US"/>
      </w:rPr>
    </w:pPr>
    <w:r>
      <w:rPr>
        <w:noProof/>
        <w:sz w:val="19"/>
        <w:lang w:val="cs-CZ"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5062220</wp:posOffset>
          </wp:positionH>
          <wp:positionV relativeFrom="paragraph">
            <wp:posOffset>-262890</wp:posOffset>
          </wp:positionV>
          <wp:extent cx="1068070" cy="482600"/>
          <wp:effectExtent l="0" t="0" r="0" b="0"/>
          <wp:wrapTight wrapText="bothSides">
            <wp:wrapPolygon edited="0">
              <wp:start x="0" y="0"/>
              <wp:lineTo x="0" y="20463"/>
              <wp:lineTo x="21189" y="20463"/>
              <wp:lineTo x="21189" y="0"/>
              <wp:lineTo x="0" y="0"/>
            </wp:wrapPolygon>
          </wp:wrapTight>
          <wp:docPr id="3" name="Obrázek 3" descr="logo_BTEA_NEW_EN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TEA_NEW_EN_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4CE">
      <w:rPr>
        <w:rFonts w:asciiTheme="majorHAnsi" w:hAnsiTheme="majorHAnsi" w:cstheme="majorHAnsi"/>
        <w:noProof/>
        <w:sz w:val="16"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44E247F" wp14:editId="14DADBC1">
              <wp:simplePos x="0" y="0"/>
              <wp:positionH relativeFrom="column">
                <wp:posOffset>3280410</wp:posOffset>
              </wp:positionH>
              <wp:positionV relativeFrom="page">
                <wp:posOffset>3933825</wp:posOffset>
              </wp:positionV>
              <wp:extent cx="0" cy="5886450"/>
              <wp:effectExtent l="0" t="0" r="19050" b="1905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886450"/>
                      </a:xfrm>
                      <a:prstGeom prst="line">
                        <a:avLst/>
                      </a:prstGeom>
                      <a:ln w="6350">
                        <a:solidFill>
                          <a:srgbClr val="57AB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Gerader Verbinder 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258.3pt,309.75pt" to="258.3pt,7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" strokecolor="#57ab27" strokeweight=".5pt">
              <w10:wrap anchory="page"/>
              <w10:anchorlock/>
            </v:line>
          </w:pict>
        </mc:Fallback>
      </mc:AlternateContent>
    </w:r>
    <w:r w:rsidRPr="001578D5">
      <w:rPr>
        <w:rFonts w:asciiTheme="majorHAnsi" w:hAnsiTheme="majorHAnsi" w:cstheme="majorHAnsi"/>
        <w:sz w:val="16"/>
        <w:szCs w:val="16"/>
        <w:lang w:val="en-US"/>
      </w:rPr>
      <w:t>Albania |  Austria  |  Bulgaria  |  Croatia |  Czech Republic</w:t>
    </w:r>
    <w:r w:rsidRPr="00FA34CE">
      <w:rPr>
        <w:rFonts w:asciiTheme="majorHAnsi" w:hAnsiTheme="majorHAnsi" w:cstheme="majorHAnsi"/>
        <w:sz w:val="16"/>
        <w:szCs w:val="16"/>
        <w:lang w:val="en-US"/>
      </w:rPr>
      <w:t xml:space="preserve">  </w:t>
    </w:r>
    <w:r>
      <w:rPr>
        <w:rFonts w:asciiTheme="majorHAnsi" w:hAnsiTheme="majorHAnsi" w:cstheme="majorHAnsi"/>
        <w:sz w:val="16"/>
        <w:szCs w:val="16"/>
        <w:lang w:val="en-US"/>
      </w:rPr>
      <w:t xml:space="preserve">|  </w:t>
    </w:r>
    <w:r>
      <w:rPr>
        <w:rFonts w:asciiTheme="minorHAnsi" w:hAnsiTheme="minorHAnsi" w:cstheme="minorHAnsi"/>
        <w:sz w:val="16"/>
        <w:szCs w:val="16"/>
        <w:lang w:val="en-US"/>
      </w:rPr>
      <w:t xml:space="preserve">Hungary </w:t>
    </w:r>
    <w:r>
      <w:rPr>
        <w:rFonts w:asciiTheme="minorHAnsi" w:hAnsiTheme="minorHAnsi" w:cstheme="minorHAnsi"/>
        <w:sz w:val="16"/>
        <w:szCs w:val="16"/>
        <w:lang w:val="en-US"/>
      </w:rPr>
      <w:br/>
    </w:r>
    <w:r>
      <w:rPr>
        <w:rFonts w:asciiTheme="majorHAnsi" w:hAnsiTheme="majorHAnsi" w:cstheme="majorHAnsi"/>
        <w:sz w:val="16"/>
        <w:szCs w:val="16"/>
        <w:lang w:val="en-US"/>
      </w:rPr>
      <w:t xml:space="preserve">Montenegro  |  </w:t>
    </w:r>
    <w:r w:rsidRPr="001578D5">
      <w:rPr>
        <w:rFonts w:asciiTheme="minorHAnsi" w:hAnsiTheme="minorHAnsi" w:cstheme="minorHAnsi"/>
        <w:sz w:val="16"/>
        <w:szCs w:val="16"/>
        <w:lang w:val="en-US"/>
      </w:rPr>
      <w:t>Poland  |  Romania  |  Serbia  |  Slovakia  |  Slovenia</w:t>
    </w:r>
  </w:p>
  <w:p w:rsidR="00CE4EE1" w:rsidRPr="00D07E9B" w:rsidRDefault="00CE4EE1" w:rsidP="00D07E9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771" w:rsidRDefault="00D25771" w:rsidP="00956F35">
      <w:pPr>
        <w:spacing w:line="240" w:lineRule="auto"/>
      </w:pPr>
      <w:r>
        <w:separator/>
      </w:r>
    </w:p>
  </w:footnote>
  <w:footnote w:type="continuationSeparator" w:id="0">
    <w:p w:rsidR="00D25771" w:rsidRDefault="00D25771" w:rsidP="00956F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E1" w:rsidRDefault="00CE4EE1" w:rsidP="00DA73BA">
    <w:pPr>
      <w:pStyle w:val="Zhlav"/>
      <w:tabs>
        <w:tab w:val="clear" w:pos="4536"/>
        <w:tab w:val="center" w:pos="4820"/>
      </w:tabs>
    </w:pPr>
    <w:r>
      <w:tab/>
    </w:r>
    <w:r>
      <w:rPr>
        <w:rFonts w:eastAsia="Arial" w:cs="Arial"/>
        <w:noProof/>
        <w:sz w:val="18"/>
        <w:szCs w:val="18"/>
        <w:lang w:val="cs-CZ" w:eastAsia="cs-CZ"/>
      </w:rPr>
      <w:drawing>
        <wp:inline distT="0" distB="0" distL="0" distR="0" wp14:anchorId="10A9C8AC" wp14:editId="5C841D03">
          <wp:extent cx="896400" cy="752400"/>
          <wp:effectExtent l="0" t="0" r="0" b="0"/>
          <wp:docPr id="1" name="Grafik 1" descr="\\its-tpa.com\dfs-wien\profiles\stj\Desktop\TPA_logo_solo_RGB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ts-tpa.com\dfs-wien\profiles\stj\Desktop\TPA_logo_solo_RGB_kle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CD229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AE8BC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3243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794616"/>
    <w:multiLevelType w:val="multilevel"/>
    <w:tmpl w:val="348C5B48"/>
    <w:numStyleLink w:val="berschriften1-4"/>
  </w:abstractNum>
  <w:abstractNum w:abstractNumId="4">
    <w:nsid w:val="02176CAF"/>
    <w:multiLevelType w:val="multilevel"/>
    <w:tmpl w:val="EF423766"/>
    <w:numStyleLink w:val="Bullets"/>
  </w:abstractNum>
  <w:abstractNum w:abstractNumId="5">
    <w:nsid w:val="035C1165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09A77190"/>
    <w:multiLevelType w:val="multilevel"/>
    <w:tmpl w:val="348C5B48"/>
    <w:styleLink w:val="berschriften1-4"/>
    <w:lvl w:ilvl="0">
      <w:start w:val="1"/>
      <w:numFmt w:val="decimal"/>
      <w:pStyle w:val="Nadpis1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2365EF8"/>
    <w:multiLevelType w:val="multilevel"/>
    <w:tmpl w:val="348C5B48"/>
    <w:numStyleLink w:val="berschriften1-4"/>
  </w:abstractNum>
  <w:abstractNum w:abstractNumId="8">
    <w:nsid w:val="14F82784"/>
    <w:multiLevelType w:val="multilevel"/>
    <w:tmpl w:val="348C5B48"/>
    <w:numStyleLink w:val="berschriften1-4"/>
  </w:abstractNum>
  <w:abstractNum w:abstractNumId="9">
    <w:nsid w:val="1AF54EE2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>
    <w:nsid w:val="1C6573B1"/>
    <w:multiLevelType w:val="multilevel"/>
    <w:tmpl w:val="348C5B48"/>
    <w:numStyleLink w:val="berschriften1-4"/>
  </w:abstractNum>
  <w:abstractNum w:abstractNumId="11">
    <w:nsid w:val="260A1037"/>
    <w:multiLevelType w:val="hybridMultilevel"/>
    <w:tmpl w:val="0C964640"/>
    <w:lvl w:ilvl="0" w:tplc="5246B9F0">
      <w:start w:val="1"/>
      <w:numFmt w:val="bullet"/>
      <w:lvlText w:val=""/>
      <w:lvlJc w:val="left"/>
      <w:pPr>
        <w:ind w:left="1637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8000A"/>
    <w:multiLevelType w:val="hybridMultilevel"/>
    <w:tmpl w:val="5DF2A6DC"/>
    <w:lvl w:ilvl="0" w:tplc="21DC3A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40031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B47757F"/>
    <w:multiLevelType w:val="multilevel"/>
    <w:tmpl w:val="348C5B48"/>
    <w:numStyleLink w:val="berschriften1-4"/>
  </w:abstractNum>
  <w:abstractNum w:abstractNumId="15">
    <w:nsid w:val="2B4C328B"/>
    <w:multiLevelType w:val="multilevel"/>
    <w:tmpl w:val="EF423766"/>
    <w:numStyleLink w:val="Bullets"/>
  </w:abstractNum>
  <w:abstractNum w:abstractNumId="16">
    <w:nsid w:val="2BC32646"/>
    <w:multiLevelType w:val="multilevel"/>
    <w:tmpl w:val="EF423766"/>
    <w:numStyleLink w:val="Bullets"/>
  </w:abstractNum>
  <w:abstractNum w:abstractNumId="17">
    <w:nsid w:val="32DB4B9A"/>
    <w:multiLevelType w:val="hybridMultilevel"/>
    <w:tmpl w:val="353ED500"/>
    <w:lvl w:ilvl="0" w:tplc="C43A7EC8">
      <w:start w:val="1"/>
      <w:numFmt w:val="bullet"/>
      <w:pStyle w:val="Bulletpoint"/>
      <w:lvlText w:val=""/>
      <w:lvlJc w:val="left"/>
      <w:pPr>
        <w:ind w:left="1637" w:hanging="360"/>
      </w:pPr>
      <w:rPr>
        <w:rFonts w:ascii="Webdings" w:hAnsi="Webdings" w:hint="default"/>
        <w:color w:val="57AB27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0E3671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A691516"/>
    <w:multiLevelType w:val="multilevel"/>
    <w:tmpl w:val="348C5B48"/>
    <w:numStyleLink w:val="berschriften1-4"/>
  </w:abstractNum>
  <w:abstractNum w:abstractNumId="20">
    <w:nsid w:val="3BB24D21"/>
    <w:multiLevelType w:val="multilevel"/>
    <w:tmpl w:val="EF423766"/>
    <w:numStyleLink w:val="Bullets"/>
  </w:abstractNum>
  <w:abstractNum w:abstractNumId="21">
    <w:nsid w:val="4A711BCF"/>
    <w:multiLevelType w:val="multilevel"/>
    <w:tmpl w:val="EF423766"/>
    <w:numStyleLink w:val="Bullets"/>
  </w:abstractNum>
  <w:abstractNum w:abstractNumId="22">
    <w:nsid w:val="4F5E0414"/>
    <w:multiLevelType w:val="hybridMultilevel"/>
    <w:tmpl w:val="5A863626"/>
    <w:lvl w:ilvl="0" w:tplc="68F02F28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4E5FF0"/>
    <w:multiLevelType w:val="hybridMultilevel"/>
    <w:tmpl w:val="A7B697D6"/>
    <w:lvl w:ilvl="0" w:tplc="0F6E4DF4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57AB27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6DD24A5"/>
    <w:multiLevelType w:val="multilevel"/>
    <w:tmpl w:val="348C5B48"/>
    <w:numStyleLink w:val="berschriften1-4"/>
  </w:abstractNum>
  <w:abstractNum w:abstractNumId="25">
    <w:nsid w:val="5E967AF6"/>
    <w:multiLevelType w:val="multilevel"/>
    <w:tmpl w:val="EF423766"/>
    <w:numStyleLink w:val="Bullets"/>
  </w:abstractNum>
  <w:abstractNum w:abstractNumId="26">
    <w:nsid w:val="643F1C68"/>
    <w:multiLevelType w:val="multilevel"/>
    <w:tmpl w:val="EF423766"/>
    <w:numStyleLink w:val="Bullets"/>
  </w:abstractNum>
  <w:abstractNum w:abstractNumId="27">
    <w:nsid w:val="73AA1D83"/>
    <w:multiLevelType w:val="multilevel"/>
    <w:tmpl w:val="EF423766"/>
    <w:styleLink w:val="Bullets"/>
    <w:lvl w:ilvl="0">
      <w:start w:val="1"/>
      <w:numFmt w:val="bullet"/>
      <w:pStyle w:val="Seznamsodrkami"/>
      <w:lvlText w:val=""/>
      <w:lvlJc w:val="left"/>
      <w:pPr>
        <w:ind w:left="360" w:hanging="360"/>
      </w:pPr>
      <w:rPr>
        <w:rFonts w:ascii="Webdings" w:hAnsi="Webdings" w:hint="default"/>
        <w:color w:val="57AB27" w:themeColor="accent1"/>
      </w:rPr>
    </w:lvl>
    <w:lvl w:ilvl="1">
      <w:start w:val="1"/>
      <w:numFmt w:val="bullet"/>
      <w:lvlRestart w:val="0"/>
      <w:pStyle w:val="Seznamsodrkami2"/>
      <w:lvlText w:val=""/>
      <w:lvlJc w:val="left"/>
      <w:pPr>
        <w:ind w:left="714" w:hanging="354"/>
      </w:pPr>
      <w:rPr>
        <w:rFonts w:ascii="Webdings" w:hAnsi="Webdings" w:hint="default"/>
        <w:color w:val="A9CD82" w:themeColor="accent2"/>
      </w:rPr>
    </w:lvl>
    <w:lvl w:ilvl="2">
      <w:start w:val="1"/>
      <w:numFmt w:val="bullet"/>
      <w:lvlRestart w:val="0"/>
      <w:pStyle w:val="Seznamsodrkami3"/>
      <w:lvlText w:val="-"/>
      <w:lvlJc w:val="left"/>
      <w:pPr>
        <w:ind w:left="1077" w:hanging="357"/>
      </w:pPr>
      <w:rPr>
        <w:rFonts w:ascii="Calibri" w:hAnsi="Calibri" w:hint="default"/>
        <w:color w:val="auto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>
    <w:nsid w:val="79964394"/>
    <w:multiLevelType w:val="multilevel"/>
    <w:tmpl w:val="EF423766"/>
    <w:numStyleLink w:val="Bullets"/>
  </w:abstractNum>
  <w:abstractNum w:abstractNumId="29">
    <w:nsid w:val="7A8A52DE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>
    <w:nsid w:val="7DA27250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7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28"/>
  </w:num>
  <w:num w:numId="7">
    <w:abstractNumId w:val="20"/>
  </w:num>
  <w:num w:numId="8">
    <w:abstractNumId w:val="10"/>
  </w:num>
  <w:num w:numId="9">
    <w:abstractNumId w:val="18"/>
  </w:num>
  <w:num w:numId="10">
    <w:abstractNumId w:val="29"/>
  </w:num>
  <w:num w:numId="11">
    <w:abstractNumId w:val="9"/>
  </w:num>
  <w:num w:numId="12">
    <w:abstractNumId w:val="5"/>
  </w:num>
  <w:num w:numId="13">
    <w:abstractNumId w:val="13"/>
  </w:num>
  <w:num w:numId="14">
    <w:abstractNumId w:val="15"/>
  </w:num>
  <w:num w:numId="15">
    <w:abstractNumId w:val="2"/>
  </w:num>
  <w:num w:numId="16">
    <w:abstractNumId w:val="0"/>
  </w:num>
  <w:num w:numId="17">
    <w:abstractNumId w:val="1"/>
  </w:num>
  <w:num w:numId="18">
    <w:abstractNumId w:val="16"/>
  </w:num>
  <w:num w:numId="19">
    <w:abstractNumId w:val="30"/>
  </w:num>
  <w:num w:numId="20">
    <w:abstractNumId w:val="22"/>
  </w:num>
  <w:num w:numId="21">
    <w:abstractNumId w:val="26"/>
  </w:num>
  <w:num w:numId="22">
    <w:abstractNumId w:val="24"/>
  </w:num>
  <w:num w:numId="23">
    <w:abstractNumId w:val="14"/>
  </w:num>
  <w:num w:numId="24">
    <w:abstractNumId w:val="3"/>
  </w:num>
  <w:num w:numId="25">
    <w:abstractNumId w:val="19"/>
  </w:num>
  <w:num w:numId="26">
    <w:abstractNumId w:val="25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25"/>
  </w:num>
  <w:num w:numId="32">
    <w:abstractNumId w:val="25"/>
  </w:num>
  <w:num w:numId="33">
    <w:abstractNumId w:val="25"/>
  </w:num>
  <w:num w:numId="34">
    <w:abstractNumId w:val="12"/>
  </w:num>
  <w:num w:numId="35">
    <w:abstractNumId w:val="21"/>
  </w:num>
  <w:num w:numId="36">
    <w:abstractNumId w:val="23"/>
  </w:num>
  <w:num w:numId="37">
    <w:abstractNumId w:val="11"/>
  </w:num>
  <w:num w:numId="38">
    <w:abstractNumId w:val="17"/>
  </w:num>
  <w:num w:numId="39">
    <w:abstractNumId w:val="17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drawingGridHorizontalSpacing w:val="24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cAvailableTexts" w:val="Available texts"/>
    <w:docVar w:name="lcCancel" w:val="Cancel"/>
    <w:docVar w:name="lcCategory" w:val="Category"/>
    <w:docVar w:name="lcDescription" w:val="Description"/>
    <w:docVar w:name="lcDlgTitle" w:val="Content Library"/>
    <w:docVar w:name="lcInsert" w:val="Insert"/>
    <w:docVar w:name="lcInsertReusableText" w:val="Insert from Content Library..."/>
    <w:docVar w:name="lcPDFEMail" w:val="Convert to PDF and E-mail"/>
    <w:docVar w:name="lcPDFSave" w:val="Save as PDF..."/>
    <w:docVar w:name="lcSave" w:val="Save"/>
    <w:docVar w:name="lcSaveReusableText" w:val="Save selection to Content Library..."/>
    <w:docVar w:name="lcSearch" w:val="Search"/>
    <w:docVar w:name="lcSearchAll" w:val="Search all texts"/>
    <w:docVar w:name="lcSearchFor" w:val="Search for:"/>
    <w:docVar w:name="lcTitle" w:val="Title"/>
    <w:docVar w:name="SwDialogEnabled" w:val="False"/>
  </w:docVars>
  <w:rsids>
    <w:rsidRoot w:val="00391B43"/>
    <w:rsid w:val="00002E73"/>
    <w:rsid w:val="000205E3"/>
    <w:rsid w:val="000269E0"/>
    <w:rsid w:val="00033902"/>
    <w:rsid w:val="000367CB"/>
    <w:rsid w:val="000624A3"/>
    <w:rsid w:val="00062C0A"/>
    <w:rsid w:val="00080254"/>
    <w:rsid w:val="00087FC3"/>
    <w:rsid w:val="00097BFF"/>
    <w:rsid w:val="000B7B84"/>
    <w:rsid w:val="000C442A"/>
    <w:rsid w:val="000D7B9E"/>
    <w:rsid w:val="000E6ED8"/>
    <w:rsid w:val="00106640"/>
    <w:rsid w:val="00111EA6"/>
    <w:rsid w:val="001162BF"/>
    <w:rsid w:val="00135D2F"/>
    <w:rsid w:val="0016075E"/>
    <w:rsid w:val="00174C24"/>
    <w:rsid w:val="00182126"/>
    <w:rsid w:val="0018415C"/>
    <w:rsid w:val="00192CB1"/>
    <w:rsid w:val="001956AA"/>
    <w:rsid w:val="001A3ED7"/>
    <w:rsid w:val="001A4048"/>
    <w:rsid w:val="001B0321"/>
    <w:rsid w:val="001B7D43"/>
    <w:rsid w:val="001C0C9B"/>
    <w:rsid w:val="001C1612"/>
    <w:rsid w:val="001D680E"/>
    <w:rsid w:val="001D6D4D"/>
    <w:rsid w:val="001D74D7"/>
    <w:rsid w:val="001E572D"/>
    <w:rsid w:val="0021169E"/>
    <w:rsid w:val="00221521"/>
    <w:rsid w:val="00232050"/>
    <w:rsid w:val="002512D5"/>
    <w:rsid w:val="0025139E"/>
    <w:rsid w:val="002615AB"/>
    <w:rsid w:val="0026558A"/>
    <w:rsid w:val="002701E7"/>
    <w:rsid w:val="00272042"/>
    <w:rsid w:val="0027256D"/>
    <w:rsid w:val="0027692C"/>
    <w:rsid w:val="00277F87"/>
    <w:rsid w:val="00296BEA"/>
    <w:rsid w:val="002A63F2"/>
    <w:rsid w:val="002B42FA"/>
    <w:rsid w:val="002C10F9"/>
    <w:rsid w:val="002E2C7E"/>
    <w:rsid w:val="002E76B7"/>
    <w:rsid w:val="002F47A3"/>
    <w:rsid w:val="00304B38"/>
    <w:rsid w:val="00304F97"/>
    <w:rsid w:val="00316384"/>
    <w:rsid w:val="003168CF"/>
    <w:rsid w:val="00316A0F"/>
    <w:rsid w:val="00326E6C"/>
    <w:rsid w:val="0033795A"/>
    <w:rsid w:val="00343C48"/>
    <w:rsid w:val="00346039"/>
    <w:rsid w:val="00356EC4"/>
    <w:rsid w:val="0037509F"/>
    <w:rsid w:val="00383843"/>
    <w:rsid w:val="0038599A"/>
    <w:rsid w:val="00391B43"/>
    <w:rsid w:val="0039200B"/>
    <w:rsid w:val="003A1779"/>
    <w:rsid w:val="003A348E"/>
    <w:rsid w:val="003A37AE"/>
    <w:rsid w:val="003A4265"/>
    <w:rsid w:val="003B07D7"/>
    <w:rsid w:val="003B3EF0"/>
    <w:rsid w:val="003B69FB"/>
    <w:rsid w:val="003C52A3"/>
    <w:rsid w:val="003C7716"/>
    <w:rsid w:val="003C7790"/>
    <w:rsid w:val="003E041C"/>
    <w:rsid w:val="003F3CC9"/>
    <w:rsid w:val="004236F8"/>
    <w:rsid w:val="0043214B"/>
    <w:rsid w:val="004338D5"/>
    <w:rsid w:val="00436E27"/>
    <w:rsid w:val="0045051B"/>
    <w:rsid w:val="00453DD6"/>
    <w:rsid w:val="00457155"/>
    <w:rsid w:val="00463121"/>
    <w:rsid w:val="00470259"/>
    <w:rsid w:val="00477E26"/>
    <w:rsid w:val="004800C0"/>
    <w:rsid w:val="00485605"/>
    <w:rsid w:val="00491DA4"/>
    <w:rsid w:val="00493618"/>
    <w:rsid w:val="004A3076"/>
    <w:rsid w:val="004A63AD"/>
    <w:rsid w:val="004D6DB9"/>
    <w:rsid w:val="004D6F55"/>
    <w:rsid w:val="004E53A2"/>
    <w:rsid w:val="004F54C5"/>
    <w:rsid w:val="004F767B"/>
    <w:rsid w:val="004F7B90"/>
    <w:rsid w:val="00505887"/>
    <w:rsid w:val="00507084"/>
    <w:rsid w:val="0051102E"/>
    <w:rsid w:val="00512F11"/>
    <w:rsid w:val="0053131D"/>
    <w:rsid w:val="005442EB"/>
    <w:rsid w:val="005511F5"/>
    <w:rsid w:val="00556ACE"/>
    <w:rsid w:val="005578DD"/>
    <w:rsid w:val="00560FAC"/>
    <w:rsid w:val="00561DDC"/>
    <w:rsid w:val="00580113"/>
    <w:rsid w:val="00580BFA"/>
    <w:rsid w:val="00597D83"/>
    <w:rsid w:val="005B27C6"/>
    <w:rsid w:val="005B2A40"/>
    <w:rsid w:val="005B3967"/>
    <w:rsid w:val="005C77D7"/>
    <w:rsid w:val="005D227F"/>
    <w:rsid w:val="005E1CA2"/>
    <w:rsid w:val="005E522C"/>
    <w:rsid w:val="005E7C15"/>
    <w:rsid w:val="005F34D0"/>
    <w:rsid w:val="005F416A"/>
    <w:rsid w:val="00611AA9"/>
    <w:rsid w:val="006278FD"/>
    <w:rsid w:val="00664588"/>
    <w:rsid w:val="00665A99"/>
    <w:rsid w:val="00686198"/>
    <w:rsid w:val="006A0F44"/>
    <w:rsid w:val="006A15D0"/>
    <w:rsid w:val="006A250E"/>
    <w:rsid w:val="006A2FE0"/>
    <w:rsid w:val="006A7FE2"/>
    <w:rsid w:val="006B1175"/>
    <w:rsid w:val="006B19DC"/>
    <w:rsid w:val="006B4FE0"/>
    <w:rsid w:val="006B559B"/>
    <w:rsid w:val="006C3036"/>
    <w:rsid w:val="006D28FC"/>
    <w:rsid w:val="006D3A22"/>
    <w:rsid w:val="006E2FA7"/>
    <w:rsid w:val="006E44FF"/>
    <w:rsid w:val="006F510C"/>
    <w:rsid w:val="006F676D"/>
    <w:rsid w:val="007017C7"/>
    <w:rsid w:val="007034B8"/>
    <w:rsid w:val="00713B9D"/>
    <w:rsid w:val="00726402"/>
    <w:rsid w:val="007303A8"/>
    <w:rsid w:val="00734909"/>
    <w:rsid w:val="0076004A"/>
    <w:rsid w:val="007659EA"/>
    <w:rsid w:val="00776468"/>
    <w:rsid w:val="00791374"/>
    <w:rsid w:val="00797616"/>
    <w:rsid w:val="007B2601"/>
    <w:rsid w:val="007B350F"/>
    <w:rsid w:val="007B3D49"/>
    <w:rsid w:val="007F3C7A"/>
    <w:rsid w:val="007F7A06"/>
    <w:rsid w:val="0080561F"/>
    <w:rsid w:val="00812C56"/>
    <w:rsid w:val="00813B4E"/>
    <w:rsid w:val="00817789"/>
    <w:rsid w:val="00834E4F"/>
    <w:rsid w:val="00844D37"/>
    <w:rsid w:val="0084612F"/>
    <w:rsid w:val="00853D78"/>
    <w:rsid w:val="00862261"/>
    <w:rsid w:val="00871E70"/>
    <w:rsid w:val="008733A7"/>
    <w:rsid w:val="008927CA"/>
    <w:rsid w:val="00894EE6"/>
    <w:rsid w:val="00895CB5"/>
    <w:rsid w:val="008B09C8"/>
    <w:rsid w:val="008B113B"/>
    <w:rsid w:val="008B5B05"/>
    <w:rsid w:val="008C584A"/>
    <w:rsid w:val="008C769C"/>
    <w:rsid w:val="008D202C"/>
    <w:rsid w:val="008D35D1"/>
    <w:rsid w:val="008D640F"/>
    <w:rsid w:val="008E477D"/>
    <w:rsid w:val="008F0105"/>
    <w:rsid w:val="009121EE"/>
    <w:rsid w:val="009143BD"/>
    <w:rsid w:val="009249CF"/>
    <w:rsid w:val="009266F5"/>
    <w:rsid w:val="00930F7D"/>
    <w:rsid w:val="00933CB6"/>
    <w:rsid w:val="00950297"/>
    <w:rsid w:val="009521E4"/>
    <w:rsid w:val="009532B7"/>
    <w:rsid w:val="00956F35"/>
    <w:rsid w:val="009669CC"/>
    <w:rsid w:val="00972234"/>
    <w:rsid w:val="009974B4"/>
    <w:rsid w:val="009D0786"/>
    <w:rsid w:val="009D3FC8"/>
    <w:rsid w:val="009D4A12"/>
    <w:rsid w:val="009F1019"/>
    <w:rsid w:val="009F3826"/>
    <w:rsid w:val="009F4CB0"/>
    <w:rsid w:val="009F76AC"/>
    <w:rsid w:val="00A038FA"/>
    <w:rsid w:val="00A45294"/>
    <w:rsid w:val="00A51FBF"/>
    <w:rsid w:val="00A74F23"/>
    <w:rsid w:val="00A776EB"/>
    <w:rsid w:val="00A872C0"/>
    <w:rsid w:val="00A9743C"/>
    <w:rsid w:val="00AA5048"/>
    <w:rsid w:val="00AB6D15"/>
    <w:rsid w:val="00AD2616"/>
    <w:rsid w:val="00AD4DA7"/>
    <w:rsid w:val="00AD6B5E"/>
    <w:rsid w:val="00AD7464"/>
    <w:rsid w:val="00AE270B"/>
    <w:rsid w:val="00AE4FB9"/>
    <w:rsid w:val="00AE785A"/>
    <w:rsid w:val="00B0633C"/>
    <w:rsid w:val="00B103A1"/>
    <w:rsid w:val="00B1258B"/>
    <w:rsid w:val="00B24266"/>
    <w:rsid w:val="00B31A52"/>
    <w:rsid w:val="00B36E0B"/>
    <w:rsid w:val="00B72450"/>
    <w:rsid w:val="00B90DE9"/>
    <w:rsid w:val="00B91D64"/>
    <w:rsid w:val="00B97CB7"/>
    <w:rsid w:val="00BA3C1C"/>
    <w:rsid w:val="00BA5B27"/>
    <w:rsid w:val="00BC7D58"/>
    <w:rsid w:val="00BD2205"/>
    <w:rsid w:val="00BE6673"/>
    <w:rsid w:val="00C01098"/>
    <w:rsid w:val="00C10C20"/>
    <w:rsid w:val="00C11803"/>
    <w:rsid w:val="00C12B87"/>
    <w:rsid w:val="00C14EB0"/>
    <w:rsid w:val="00C159D2"/>
    <w:rsid w:val="00C309C0"/>
    <w:rsid w:val="00C34180"/>
    <w:rsid w:val="00C4180B"/>
    <w:rsid w:val="00C50FBC"/>
    <w:rsid w:val="00C579A8"/>
    <w:rsid w:val="00C611D2"/>
    <w:rsid w:val="00C61527"/>
    <w:rsid w:val="00C6229A"/>
    <w:rsid w:val="00C63E36"/>
    <w:rsid w:val="00C675FE"/>
    <w:rsid w:val="00C73B58"/>
    <w:rsid w:val="00C77220"/>
    <w:rsid w:val="00C7793E"/>
    <w:rsid w:val="00C77BAA"/>
    <w:rsid w:val="00C83242"/>
    <w:rsid w:val="00C87FCC"/>
    <w:rsid w:val="00C9290A"/>
    <w:rsid w:val="00CB764A"/>
    <w:rsid w:val="00CC322A"/>
    <w:rsid w:val="00CD5E6F"/>
    <w:rsid w:val="00CE4EE1"/>
    <w:rsid w:val="00CF0076"/>
    <w:rsid w:val="00CF1987"/>
    <w:rsid w:val="00CF3B80"/>
    <w:rsid w:val="00CF5C3E"/>
    <w:rsid w:val="00CF75E1"/>
    <w:rsid w:val="00D07E9B"/>
    <w:rsid w:val="00D10FCD"/>
    <w:rsid w:val="00D122D4"/>
    <w:rsid w:val="00D25771"/>
    <w:rsid w:val="00D27D5A"/>
    <w:rsid w:val="00D52F60"/>
    <w:rsid w:val="00D54799"/>
    <w:rsid w:val="00D57129"/>
    <w:rsid w:val="00D635F6"/>
    <w:rsid w:val="00D74F26"/>
    <w:rsid w:val="00D750B1"/>
    <w:rsid w:val="00D75EA1"/>
    <w:rsid w:val="00D80102"/>
    <w:rsid w:val="00D83E94"/>
    <w:rsid w:val="00D87902"/>
    <w:rsid w:val="00D95460"/>
    <w:rsid w:val="00DA2978"/>
    <w:rsid w:val="00DA6188"/>
    <w:rsid w:val="00DA73BA"/>
    <w:rsid w:val="00DB7C4A"/>
    <w:rsid w:val="00DC0146"/>
    <w:rsid w:val="00DC27D2"/>
    <w:rsid w:val="00DC2B18"/>
    <w:rsid w:val="00DC5367"/>
    <w:rsid w:val="00DC5C57"/>
    <w:rsid w:val="00DD1F83"/>
    <w:rsid w:val="00DD46B0"/>
    <w:rsid w:val="00DD65FF"/>
    <w:rsid w:val="00DF1EEA"/>
    <w:rsid w:val="00E03112"/>
    <w:rsid w:val="00E03777"/>
    <w:rsid w:val="00E133F1"/>
    <w:rsid w:val="00E26F04"/>
    <w:rsid w:val="00E275FA"/>
    <w:rsid w:val="00E30083"/>
    <w:rsid w:val="00E30872"/>
    <w:rsid w:val="00E44DC8"/>
    <w:rsid w:val="00E50AB6"/>
    <w:rsid w:val="00E608AC"/>
    <w:rsid w:val="00E62168"/>
    <w:rsid w:val="00E62691"/>
    <w:rsid w:val="00E73042"/>
    <w:rsid w:val="00E74CE5"/>
    <w:rsid w:val="00E92A1F"/>
    <w:rsid w:val="00EA039D"/>
    <w:rsid w:val="00EA4F74"/>
    <w:rsid w:val="00EB1080"/>
    <w:rsid w:val="00EB305D"/>
    <w:rsid w:val="00ED0A5E"/>
    <w:rsid w:val="00ED7EE7"/>
    <w:rsid w:val="00EE1495"/>
    <w:rsid w:val="00EF106F"/>
    <w:rsid w:val="00EF61D9"/>
    <w:rsid w:val="00F01C66"/>
    <w:rsid w:val="00F0403A"/>
    <w:rsid w:val="00F2555A"/>
    <w:rsid w:val="00F260EB"/>
    <w:rsid w:val="00F3356C"/>
    <w:rsid w:val="00F35B81"/>
    <w:rsid w:val="00F370B6"/>
    <w:rsid w:val="00F45936"/>
    <w:rsid w:val="00F46B8D"/>
    <w:rsid w:val="00F50B12"/>
    <w:rsid w:val="00F513BD"/>
    <w:rsid w:val="00F51596"/>
    <w:rsid w:val="00F54DE1"/>
    <w:rsid w:val="00F5688A"/>
    <w:rsid w:val="00F57907"/>
    <w:rsid w:val="00F657BE"/>
    <w:rsid w:val="00F75A83"/>
    <w:rsid w:val="00F76F60"/>
    <w:rsid w:val="00F773E1"/>
    <w:rsid w:val="00FA3740"/>
    <w:rsid w:val="00FA4F79"/>
    <w:rsid w:val="00FB2295"/>
    <w:rsid w:val="00FB3D09"/>
    <w:rsid w:val="00FB54EA"/>
    <w:rsid w:val="00FB68B1"/>
    <w:rsid w:val="00FC0814"/>
    <w:rsid w:val="00FC1B40"/>
    <w:rsid w:val="00FC4C09"/>
    <w:rsid w:val="00FD275E"/>
    <w:rsid w:val="00FD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e\AppData\Local\Temp\notesAF3A78\~9139879.dotx" TargetMode="External"/></Relationships>
</file>

<file path=word/theme/theme1.xml><?xml version="1.0" encoding="utf-8"?>
<a:theme xmlns:a="http://schemas.openxmlformats.org/drawingml/2006/main" name="TPA V2">
  <a:themeElements>
    <a:clrScheme name="TPA">
      <a:dk1>
        <a:srgbClr val="000000"/>
      </a:dk1>
      <a:lt1>
        <a:srgbClr val="FFFFFF"/>
      </a:lt1>
      <a:dk2>
        <a:srgbClr val="58585A"/>
      </a:dk2>
      <a:lt2>
        <a:srgbClr val="005233"/>
      </a:lt2>
      <a:accent1>
        <a:srgbClr val="57AB27"/>
      </a:accent1>
      <a:accent2>
        <a:srgbClr val="A9CD82"/>
      </a:accent2>
      <a:accent3>
        <a:srgbClr val="6DC0B0"/>
      </a:accent3>
      <a:accent4>
        <a:srgbClr val="666CAB"/>
      </a:accent4>
      <a:accent5>
        <a:srgbClr val="F39C59"/>
      </a:accent5>
      <a:accent6>
        <a:srgbClr val="E75294"/>
      </a:accent6>
      <a:hlink>
        <a:srgbClr val="58585A"/>
      </a:hlink>
      <a:folHlink>
        <a:srgbClr val="87878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6350">
          <a:solidFill>
            <a:schemeClr val="tx2"/>
          </a:solidFill>
        </a:ln>
      </a:spPr>
      <a:bodyPr lIns="108000" rIns="108000" rtlCol="0" anchor="ctr"/>
      <a:lstStyle>
        <a:defPPr algn="ctr">
          <a:defRPr sz="1400" dirty="0" err="1" smtClean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auto">
        <a:ln w="12700">
          <a:solidFill>
            <a:schemeClr val="accent1"/>
          </a:solidFill>
          <a:headEnd/>
          <a:tailEnd/>
        </a:ln>
        <a:ex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marL="160338" indent="-160338">
          <a:spcBef>
            <a:spcPts val="300"/>
          </a:spcBef>
          <a:buClr>
            <a:schemeClr val="bg2"/>
          </a:buClr>
          <a:buSzPct val="120000"/>
          <a:buFont typeface="Wingdings" panose="05000000000000000000" pitchFamily="2" charset="2"/>
          <a:buChar char="§"/>
          <a:defRPr sz="1400" dirty="0" err="1">
            <a:solidFill>
              <a:srgbClr val="58585A"/>
            </a:solidFill>
          </a:defRPr>
        </a:defPPr>
      </a:lstStyle>
    </a:txDef>
  </a:objectDefaults>
  <a:extraClrSchemeLst/>
  <a:extLst>
    <a:ext uri="{05A4C25C-085E-4340-85A3-A5531E510DB2}">
      <thm15:themeFamily xmlns="" xmlns:thm15="http://schemas.microsoft.com/office/thememl/2012/main" name="TPA V2" id="{354F955F-2AD4-429D-8227-F11D5C5B5146}" vid="{85741FCB-72F9-4435-9E67-E0BC06E8658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3B51C-BA2D-435C-ACD1-D6E521FD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~9139879.dotx</Template>
  <TotalTime>12</TotalTime>
  <Pages>1</Pages>
  <Words>138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TPA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Jerelova</dc:creator>
  <cp:lastModifiedBy>Uživatel systému Windows</cp:lastModifiedBy>
  <cp:revision>9</cp:revision>
  <cp:lastPrinted>2016-08-19T10:50:00Z</cp:lastPrinted>
  <dcterms:created xsi:type="dcterms:W3CDTF">2019-01-10T17:05:00Z</dcterms:created>
  <dcterms:modified xsi:type="dcterms:W3CDTF">2019-02-05T14:11:00Z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SaveText">
    <vt:lpwstr>Save to Notes</vt:lpwstr>
  </property>
  <property fmtid="{D5CDD505-2E9C-101B-9397-08002B2CF9AE}" pid="3" name="SW_SaveCloseOfficeText">
    <vt:lpwstr>Save and Close Office document</vt:lpwstr>
  </property>
  <property fmtid="{D5CDD505-2E9C-101B-9397-08002B2CF9AE}" pid="4" name="SW_SaveCloseText">
    <vt:lpwstr>Save and Close Notes document</vt:lpwstr>
  </property>
  <property fmtid="{D5CDD505-2E9C-101B-9397-08002B2CF9AE}" pid="5" name="SW_DocUNID">
    <vt:lpwstr>C0B2903E7946B59BC1258036002611A4</vt:lpwstr>
  </property>
  <property fmtid="{D5CDD505-2E9C-101B-9397-08002B2CF9AE}" pid="6" name="SW_DocHWND">
    <vt:r8>1969000</vt:r8>
  </property>
  <property fmtid="{D5CDD505-2E9C-101B-9397-08002B2CF9AE}" pid="7" name="SW_IntOfficeMacros">
    <vt:lpwstr>Enabled</vt:lpwstr>
  </property>
  <property fmtid="{D5CDD505-2E9C-101B-9397-08002B2CF9AE}" pid="8" name="SW_CustomTitle">
    <vt:lpwstr>SWING Integrator 5 Document</vt:lpwstr>
  </property>
  <property fmtid="{D5CDD505-2E9C-101B-9397-08002B2CF9AE}" pid="9" name="SW_DialogTitle">
    <vt:lpwstr>SWING Integrator for Notes and Office</vt:lpwstr>
  </property>
  <property fmtid="{D5CDD505-2E9C-101B-9397-08002B2CF9AE}" pid="10" name="SW_PromptText">
    <vt:lpwstr>Do you want to save?</vt:lpwstr>
  </property>
  <property fmtid="{D5CDD505-2E9C-101B-9397-08002B2CF9AE}" pid="11" name="SW_NewDocument">
    <vt:lpwstr/>
  </property>
  <property fmtid="{D5CDD505-2E9C-101B-9397-08002B2CF9AE}" pid="12" name="SW_TemplateServer">
    <vt:lpwstr/>
  </property>
  <property fmtid="{D5CDD505-2E9C-101B-9397-08002B2CF9AE}" pid="13" name="SW_TemplateDB">
    <vt:lpwstr/>
  </property>
  <property fmtid="{D5CDD505-2E9C-101B-9397-08002B2CF9AE}" pid="14" name="SW_NotesContext">
    <vt:lpwstr/>
  </property>
  <property fmtid="{D5CDD505-2E9C-101B-9397-08002B2CF9AE}" pid="15" name="SW_DocumentServer">
    <vt:lpwstr>CN=DOM01/O=TPA/C=CZ</vt:lpwstr>
  </property>
  <property fmtid="{D5CDD505-2E9C-101B-9397-08002B2CF9AE}" pid="16" name="SW_DocumentDB">
    <vt:lpwstr>internal\eKnihovna.nsf</vt:lpwstr>
  </property>
  <property fmtid="{D5CDD505-2E9C-101B-9397-08002B2CF9AE}" pid="17" name="SW_ShowContentLibMenus">
    <vt:bool>false</vt:bool>
  </property>
  <property fmtid="{D5CDD505-2E9C-101B-9397-08002B2CF9AE}" pid="18" name="SW_SaveAsPrompt">
    <vt:lpwstr>Current document has not been saved and you are about to continue working on a local copy of a document. In order to keep changes in Lotus Notes database, you must first save the document. Do you want to continue?</vt:lpwstr>
  </property>
  <property fmtid="{D5CDD505-2E9C-101B-9397-08002B2CF9AE}" pid="19" name="SW_VisibleVBAMacroMenuItems">
    <vt:r8>127</vt:r8>
  </property>
  <property fmtid="{D5CDD505-2E9C-101B-9397-08002B2CF9AE}" pid="20" name="SW_EnabledVBAMacroMenuItems">
    <vt:r8>127</vt:r8>
  </property>
  <property fmtid="{D5CDD505-2E9C-101B-9397-08002B2CF9AE}" pid="21" name="SW_AddinName">
    <vt:lpwstr>SWINGINTEGRATOR.5.26.000.DOT</vt:lpwstr>
  </property>
</Properties>
</file>