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D7B9E" w:rsidRPr="000D7B9E" w:rsidTr="00CE4EE1">
        <w:trPr>
          <w:trHeight w:hRule="exact" w:val="3175"/>
        </w:trPr>
        <w:tc>
          <w:tcPr>
            <w:tcW w:w="9638" w:type="dxa"/>
          </w:tcPr>
          <w:p w:rsidR="000D7B9E" w:rsidRPr="000D7B9E" w:rsidRDefault="00785E17" w:rsidP="000D7B9E">
            <w:pPr>
              <w:rPr>
                <w:rFonts w:eastAsia="Arial" w:cs="Times New Roman"/>
                <w:sz w:val="19"/>
                <w:lang w:val="en-GB"/>
              </w:rPr>
            </w:pPr>
            <w:r>
              <w:rPr>
                <w:rFonts w:eastAsia="Arial" w:cs="Times New Roman"/>
                <w:noProof/>
                <w:sz w:val="19"/>
                <w:lang w:val="cs-CZ" w:eastAsia="cs-CZ"/>
              </w:rPr>
              <w:drawing>
                <wp:inline distT="0" distB="0" distL="0" distR="0">
                  <wp:extent cx="5968365" cy="2016125"/>
                  <wp:effectExtent l="0" t="0" r="0" b="317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8365" cy="201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B9E" w:rsidRPr="0027256D" w:rsidTr="00CE4EE1">
        <w:trPr>
          <w:trHeight w:val="218"/>
        </w:trPr>
        <w:tc>
          <w:tcPr>
            <w:tcW w:w="9638" w:type="dxa"/>
          </w:tcPr>
          <w:p w:rsidR="000D7B9E" w:rsidRPr="0027256D" w:rsidRDefault="006A0F44" w:rsidP="000D7B9E">
            <w:pPr>
              <w:keepNext/>
              <w:keepLines/>
              <w:spacing w:before="240"/>
              <w:outlineLvl w:val="0"/>
              <w:rPr>
                <w:rFonts w:eastAsia="Times New Roman" w:cs="Times New Roman"/>
                <w:color w:val="005233"/>
                <w:sz w:val="36"/>
                <w:szCs w:val="32"/>
                <w:lang w:val="cs-CZ"/>
              </w:rPr>
            </w:pPr>
            <w:r>
              <w:rPr>
                <w:rFonts w:eastAsia="Times New Roman" w:cs="Times New Roman"/>
                <w:color w:val="005233"/>
                <w:sz w:val="36"/>
                <w:szCs w:val="32"/>
                <w:lang w:val="cs-CZ"/>
              </w:rPr>
              <w:t>Igor Mesenský</w:t>
            </w:r>
          </w:p>
        </w:tc>
      </w:tr>
    </w:tbl>
    <w:p w:rsidR="00BC7D58" w:rsidRPr="0027256D" w:rsidRDefault="00BC7D58" w:rsidP="00E50AB6">
      <w:pPr>
        <w:pStyle w:val="Kategorie"/>
        <w:spacing w:before="0"/>
        <w:rPr>
          <w:lang w:val="cs-CZ"/>
        </w:rPr>
        <w:sectPr w:rsidR="00BC7D58" w:rsidRPr="0027256D" w:rsidSect="00665A99">
          <w:headerReference w:type="first" r:id="rId10"/>
          <w:footerReference w:type="first" r:id="rId11"/>
          <w:pgSz w:w="11906" w:h="16838" w:code="9"/>
          <w:pgMar w:top="2126" w:right="1418" w:bottom="1985" w:left="1418" w:header="567" w:footer="510" w:gutter="0"/>
          <w:cols w:space="708"/>
          <w:titlePg/>
          <w:docGrid w:linePitch="360"/>
        </w:sectPr>
      </w:pPr>
    </w:p>
    <w:p w:rsidR="00E50AB6" w:rsidRPr="0027256D" w:rsidRDefault="00E50AB6" w:rsidP="000367CB">
      <w:pPr>
        <w:pStyle w:val="Kategorie"/>
        <w:spacing w:before="0"/>
        <w:ind w:left="284" w:hanging="284"/>
        <w:rPr>
          <w:szCs w:val="19"/>
          <w:lang w:val="cs-CZ"/>
        </w:rPr>
      </w:pPr>
      <w:r w:rsidRPr="0027256D">
        <w:rPr>
          <w:szCs w:val="19"/>
          <w:lang w:val="cs-CZ"/>
        </w:rPr>
        <w:lastRenderedPageBreak/>
        <w:t>Profil</w:t>
      </w:r>
    </w:p>
    <w:p w:rsidR="00E50AB6" w:rsidRPr="006A0F44" w:rsidRDefault="00E62168" w:rsidP="0039200B">
      <w:pPr>
        <w:pStyle w:val="Seznamsodrkami"/>
        <w:rPr>
          <w:sz w:val="19"/>
          <w:szCs w:val="19"/>
          <w:lang w:val="cs-CZ"/>
        </w:rPr>
      </w:pPr>
      <w:r w:rsidRPr="006A0F44">
        <w:rPr>
          <w:sz w:val="19"/>
          <w:szCs w:val="19"/>
          <w:lang w:val="cs-CZ"/>
        </w:rPr>
        <w:t>Partner</w:t>
      </w:r>
      <w:r w:rsidR="00CE4EE1" w:rsidRPr="006A0F44">
        <w:rPr>
          <w:sz w:val="19"/>
          <w:szCs w:val="19"/>
          <w:lang w:val="cs-CZ"/>
        </w:rPr>
        <w:t xml:space="preserve"> v TPA Česká republika</w:t>
      </w:r>
    </w:p>
    <w:p w:rsidR="00E62168" w:rsidRPr="006A0F44" w:rsidRDefault="006A0F44" w:rsidP="006A0F44">
      <w:pPr>
        <w:pStyle w:val="Seznamsodrkami"/>
        <w:rPr>
          <w:sz w:val="19"/>
          <w:szCs w:val="19"/>
          <w:lang w:val="cs-CZ"/>
        </w:rPr>
      </w:pPr>
      <w:r w:rsidRPr="006A0F44">
        <w:rPr>
          <w:lang w:val="cs-CZ"/>
        </w:rPr>
        <w:t>Auditor a daňový poradce</w:t>
      </w:r>
    </w:p>
    <w:p w:rsidR="006A0F44" w:rsidRPr="006A0F44" w:rsidRDefault="006A0F44" w:rsidP="006A0F44">
      <w:pPr>
        <w:pStyle w:val="Seznamsodrkami"/>
        <w:rPr>
          <w:sz w:val="19"/>
          <w:szCs w:val="19"/>
          <w:lang w:val="cs-CZ"/>
        </w:rPr>
      </w:pPr>
      <w:r w:rsidRPr="006A0F44">
        <w:rPr>
          <w:lang w:val="cs-CZ"/>
        </w:rPr>
        <w:t xml:space="preserve">Zodpovědný partner za oblast </w:t>
      </w:r>
      <w:proofErr w:type="spellStart"/>
      <w:r w:rsidRPr="006A0F44">
        <w:rPr>
          <w:lang w:val="cs-CZ"/>
        </w:rPr>
        <w:t>Mergers</w:t>
      </w:r>
      <w:proofErr w:type="spellEnd"/>
      <w:r w:rsidRPr="006A0F44">
        <w:rPr>
          <w:lang w:val="cs-CZ"/>
        </w:rPr>
        <w:t xml:space="preserve"> &amp; </w:t>
      </w:r>
      <w:proofErr w:type="spellStart"/>
      <w:r w:rsidRPr="006A0F44">
        <w:rPr>
          <w:lang w:val="cs-CZ"/>
        </w:rPr>
        <w:t>Acquisitions</w:t>
      </w:r>
      <w:proofErr w:type="spellEnd"/>
    </w:p>
    <w:p w:rsidR="00E50AB6" w:rsidRPr="006A0F44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6A0F44">
        <w:rPr>
          <w:rFonts w:asciiTheme="minorHAnsi" w:hAnsiTheme="minorHAnsi" w:cstheme="minorHAnsi"/>
          <w:szCs w:val="19"/>
          <w:lang w:val="cs-CZ"/>
        </w:rPr>
        <w:t>Profesní kariéra</w:t>
      </w:r>
    </w:p>
    <w:p w:rsidR="00E50AB6" w:rsidRPr="006A0F44" w:rsidRDefault="006A0F44" w:rsidP="0039200B">
      <w:pPr>
        <w:pStyle w:val="Seznamsodrkami"/>
        <w:rPr>
          <w:sz w:val="19"/>
          <w:szCs w:val="19"/>
          <w:lang w:val="cs-CZ"/>
        </w:rPr>
      </w:pPr>
      <w:r w:rsidRPr="006A0F44">
        <w:rPr>
          <w:lang w:val="cs-CZ"/>
        </w:rPr>
        <w:t>Od roku 2012</w:t>
      </w:r>
      <w:r w:rsidR="00E62168" w:rsidRPr="006A0F44">
        <w:rPr>
          <w:lang w:val="cs-CZ"/>
        </w:rPr>
        <w:t>: Partner</w:t>
      </w:r>
      <w:r w:rsidR="009521E4" w:rsidRPr="006A0F44">
        <w:rPr>
          <w:lang w:val="cs-CZ"/>
        </w:rPr>
        <w:t xml:space="preserve"> v TPA Česká republika</w:t>
      </w:r>
      <w:r w:rsidR="00E50AB6" w:rsidRPr="006A0F44">
        <w:rPr>
          <w:sz w:val="19"/>
          <w:szCs w:val="19"/>
          <w:lang w:val="cs-CZ"/>
        </w:rPr>
        <w:t xml:space="preserve"> </w:t>
      </w:r>
    </w:p>
    <w:p w:rsidR="00E50AB6" w:rsidRPr="006A0F44" w:rsidRDefault="006A0F44" w:rsidP="00E62168">
      <w:pPr>
        <w:pStyle w:val="Seznamsodrkami"/>
        <w:rPr>
          <w:sz w:val="19"/>
          <w:szCs w:val="19"/>
          <w:lang w:val="cs-CZ"/>
        </w:rPr>
      </w:pPr>
      <w:r w:rsidRPr="006A0F44">
        <w:rPr>
          <w:lang w:val="cs-CZ"/>
        </w:rPr>
        <w:t>Od roku 2010: Zaměstnanec v TPA Česká republika</w:t>
      </w:r>
    </w:p>
    <w:p w:rsidR="006A0F44" w:rsidRPr="006A0F44" w:rsidRDefault="006A0F44" w:rsidP="00E62168">
      <w:pPr>
        <w:pStyle w:val="Seznamsodrkami"/>
        <w:rPr>
          <w:sz w:val="19"/>
          <w:szCs w:val="19"/>
          <w:lang w:val="cs-CZ"/>
        </w:rPr>
      </w:pPr>
      <w:r w:rsidRPr="006A0F44">
        <w:rPr>
          <w:lang w:val="cs-CZ"/>
        </w:rPr>
        <w:t>1999-2010: M&amp;A manažer v E&amp;Y</w:t>
      </w:r>
    </w:p>
    <w:p w:rsidR="00E50AB6" w:rsidRPr="00C255C5" w:rsidRDefault="006A0F44" w:rsidP="00C255C5">
      <w:pPr>
        <w:pStyle w:val="Seznamsodrkami"/>
        <w:rPr>
          <w:sz w:val="19"/>
          <w:szCs w:val="19"/>
          <w:lang w:val="cs-CZ"/>
        </w:rPr>
      </w:pPr>
      <w:r w:rsidRPr="006A0F44">
        <w:rPr>
          <w:lang w:val="cs-CZ"/>
        </w:rPr>
        <w:t xml:space="preserve">20 let zkušeností v poradenství v oblasti podnikových finance, při nákupech a prodejích společností, oceňování a Business </w:t>
      </w:r>
      <w:proofErr w:type="spellStart"/>
      <w:r w:rsidRPr="006A0F44">
        <w:rPr>
          <w:lang w:val="cs-CZ"/>
        </w:rPr>
        <w:t>Consulting</w:t>
      </w:r>
      <w:bookmarkStart w:id="0" w:name="_GoBack"/>
      <w:bookmarkEnd w:id="0"/>
      <w:proofErr w:type="spellEnd"/>
    </w:p>
    <w:p w:rsidR="00E50AB6" w:rsidRPr="006A0F44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6A0F44">
        <w:rPr>
          <w:rFonts w:asciiTheme="minorHAnsi" w:hAnsiTheme="minorHAnsi" w:cstheme="minorHAnsi"/>
          <w:szCs w:val="19"/>
          <w:lang w:val="cs-CZ"/>
        </w:rPr>
        <w:t>Vzdělání a certifikáty</w:t>
      </w:r>
    </w:p>
    <w:p w:rsidR="00E62168" w:rsidRPr="006A0F44" w:rsidRDefault="006A0F44" w:rsidP="006A0F44">
      <w:pPr>
        <w:pStyle w:val="Seznamsodrkami"/>
        <w:rPr>
          <w:sz w:val="19"/>
          <w:szCs w:val="19"/>
          <w:lang w:val="cs-CZ"/>
        </w:rPr>
      </w:pPr>
      <w:r w:rsidRPr="006A0F44">
        <w:rPr>
          <w:lang w:val="cs-CZ"/>
        </w:rPr>
        <w:t>Absolvent Vysoké školy ekonomické v Praze</w:t>
      </w:r>
    </w:p>
    <w:p w:rsidR="00E50AB6" w:rsidRPr="006A0F44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6A0F44">
        <w:rPr>
          <w:rFonts w:asciiTheme="minorHAnsi" w:hAnsiTheme="minorHAnsi" w:cstheme="minorHAnsi"/>
          <w:szCs w:val="19"/>
          <w:lang w:val="cs-CZ"/>
        </w:rPr>
        <w:t>Profesní sítě</w:t>
      </w:r>
    </w:p>
    <w:p w:rsidR="00E62168" w:rsidRPr="006A0F44" w:rsidRDefault="006A0F44" w:rsidP="00E62168">
      <w:pPr>
        <w:pStyle w:val="Seznamsodrkami"/>
        <w:rPr>
          <w:sz w:val="19"/>
          <w:szCs w:val="19"/>
          <w:lang w:val="cs-CZ"/>
        </w:rPr>
      </w:pPr>
      <w:r w:rsidRPr="006A0F44">
        <w:rPr>
          <w:lang w:val="cs-CZ"/>
        </w:rPr>
        <w:t>Kontaktní osoba pro CEE</w:t>
      </w:r>
    </w:p>
    <w:p w:rsidR="006A0F44" w:rsidRPr="006A0F44" w:rsidRDefault="006A0F44" w:rsidP="00E62168">
      <w:pPr>
        <w:pStyle w:val="Seznamsodrkami"/>
        <w:rPr>
          <w:sz w:val="19"/>
          <w:szCs w:val="19"/>
          <w:lang w:val="cs-CZ"/>
        </w:rPr>
      </w:pPr>
      <w:r w:rsidRPr="006A0F44">
        <w:rPr>
          <w:lang w:val="cs-CZ"/>
        </w:rPr>
        <w:t>Člen CVCA</w:t>
      </w:r>
    </w:p>
    <w:p w:rsidR="00E50AB6" w:rsidRPr="006A0F44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6A0F44">
        <w:rPr>
          <w:rFonts w:asciiTheme="minorHAnsi" w:hAnsiTheme="minorHAnsi" w:cstheme="minorHAnsi"/>
          <w:szCs w:val="19"/>
          <w:lang w:val="cs-CZ"/>
        </w:rPr>
        <w:t>Jazyková vybavenost</w:t>
      </w:r>
    </w:p>
    <w:p w:rsidR="00E50AB6" w:rsidRPr="006A0F44" w:rsidRDefault="009521E4" w:rsidP="0039200B">
      <w:pPr>
        <w:pStyle w:val="Seznamsodrkami"/>
        <w:rPr>
          <w:sz w:val="19"/>
          <w:szCs w:val="19"/>
          <w:lang w:val="cs-CZ"/>
        </w:rPr>
      </w:pPr>
      <w:r w:rsidRPr="006A0F44">
        <w:rPr>
          <w:sz w:val="19"/>
          <w:szCs w:val="19"/>
          <w:lang w:val="cs-CZ"/>
        </w:rPr>
        <w:t>Český jazyk</w:t>
      </w:r>
    </w:p>
    <w:p w:rsidR="000D7B9E" w:rsidRPr="006A0F44" w:rsidRDefault="009521E4" w:rsidP="0039200B">
      <w:pPr>
        <w:pStyle w:val="Seznamsodrkami"/>
        <w:rPr>
          <w:sz w:val="19"/>
          <w:szCs w:val="19"/>
          <w:lang w:val="cs-CZ"/>
        </w:rPr>
      </w:pPr>
      <w:r w:rsidRPr="006A0F44">
        <w:rPr>
          <w:sz w:val="19"/>
          <w:szCs w:val="19"/>
          <w:lang w:val="cs-CZ"/>
        </w:rPr>
        <w:t>Anglický jazyk</w:t>
      </w:r>
    </w:p>
    <w:p w:rsidR="006A0F44" w:rsidRPr="006A0F44" w:rsidRDefault="006A0F44" w:rsidP="0039200B">
      <w:pPr>
        <w:pStyle w:val="Seznamsodrkami"/>
        <w:rPr>
          <w:sz w:val="19"/>
          <w:szCs w:val="19"/>
          <w:lang w:val="cs-CZ"/>
        </w:rPr>
      </w:pPr>
      <w:r w:rsidRPr="006A0F44">
        <w:rPr>
          <w:sz w:val="19"/>
          <w:szCs w:val="19"/>
          <w:lang w:val="cs-CZ"/>
        </w:rPr>
        <w:t>Ruský jazyk</w:t>
      </w:r>
    </w:p>
    <w:p w:rsidR="00BC7D58" w:rsidRPr="006A0F44" w:rsidRDefault="00BC7D58" w:rsidP="000367CB">
      <w:pPr>
        <w:pStyle w:val="Kategorie"/>
        <w:spacing w:before="0"/>
        <w:ind w:left="284" w:hanging="284"/>
        <w:rPr>
          <w:szCs w:val="19"/>
          <w:lang w:val="cs-CZ"/>
        </w:rPr>
      </w:pPr>
      <w:r w:rsidRPr="006A0F44">
        <w:rPr>
          <w:b w:val="0"/>
          <w:lang w:val="cs-CZ"/>
        </w:rPr>
        <w:br w:type="column"/>
      </w:r>
      <w:r w:rsidR="0027256D" w:rsidRPr="006A0F44">
        <w:rPr>
          <w:szCs w:val="19"/>
          <w:lang w:val="cs-CZ"/>
        </w:rPr>
        <w:lastRenderedPageBreak/>
        <w:t>Klientské zaměření / služby</w:t>
      </w:r>
    </w:p>
    <w:p w:rsidR="00F45936" w:rsidRPr="006A0F44" w:rsidRDefault="006A0F44" w:rsidP="0039200B">
      <w:pPr>
        <w:pStyle w:val="Seznamsodrkami"/>
        <w:rPr>
          <w:rStyle w:val="BulletpointZchn"/>
          <w:szCs w:val="19"/>
          <w:lang w:val="cs-CZ"/>
        </w:rPr>
      </w:pPr>
      <w:r w:rsidRPr="006A0F44">
        <w:rPr>
          <w:rStyle w:val="BulletpointZchn"/>
          <w:szCs w:val="19"/>
          <w:lang w:val="cs-CZ"/>
        </w:rPr>
        <w:t>Oceňování</w:t>
      </w:r>
    </w:p>
    <w:p w:rsidR="00F45936" w:rsidRPr="006A0F44" w:rsidRDefault="006A0F44" w:rsidP="0039200B">
      <w:pPr>
        <w:pStyle w:val="Seznamsodrkami"/>
        <w:rPr>
          <w:rStyle w:val="BulletpointZchn"/>
          <w:szCs w:val="19"/>
          <w:lang w:val="cs-CZ"/>
        </w:rPr>
      </w:pPr>
      <w:r w:rsidRPr="006A0F44">
        <w:rPr>
          <w:lang w:val="cs-CZ"/>
        </w:rPr>
        <w:t>Podnikové finance</w:t>
      </w:r>
    </w:p>
    <w:p w:rsidR="00F45936" w:rsidRPr="006A0F44" w:rsidRDefault="006A0F44" w:rsidP="0039200B">
      <w:pPr>
        <w:pStyle w:val="Seznamsodrkami"/>
        <w:rPr>
          <w:rStyle w:val="BulletpointZchn"/>
          <w:szCs w:val="19"/>
          <w:lang w:val="cs-CZ"/>
        </w:rPr>
      </w:pPr>
      <w:r w:rsidRPr="006A0F44">
        <w:rPr>
          <w:lang w:val="cs-CZ"/>
        </w:rPr>
        <w:t>Poradenství při nákupech a prodejích společností</w:t>
      </w:r>
    </w:p>
    <w:p w:rsidR="00E62168" w:rsidRPr="006A0F44" w:rsidRDefault="006A0F44" w:rsidP="006A0F44">
      <w:pPr>
        <w:pStyle w:val="Seznamsodrkami"/>
        <w:rPr>
          <w:rStyle w:val="BulletpointZchn"/>
          <w:szCs w:val="19"/>
          <w:lang w:val="cs-CZ"/>
        </w:rPr>
      </w:pPr>
      <w:r w:rsidRPr="006A0F44">
        <w:rPr>
          <w:rStyle w:val="BulletpointZchn"/>
          <w:szCs w:val="19"/>
          <w:lang w:val="cs-CZ"/>
        </w:rPr>
        <w:t>Poradenství v oblasti privatizace</w:t>
      </w:r>
    </w:p>
    <w:p w:rsidR="00BC7D58" w:rsidRPr="006A0F44" w:rsidRDefault="0027256D" w:rsidP="000367CB">
      <w:pPr>
        <w:pStyle w:val="Kategorie"/>
        <w:ind w:left="284" w:hanging="284"/>
        <w:rPr>
          <w:szCs w:val="19"/>
          <w:lang w:val="cs-CZ"/>
        </w:rPr>
      </w:pPr>
      <w:r w:rsidRPr="006A0F44">
        <w:rPr>
          <w:szCs w:val="19"/>
          <w:lang w:val="cs-CZ"/>
        </w:rPr>
        <w:t>Odvětví</w:t>
      </w:r>
    </w:p>
    <w:p w:rsidR="004F767B" w:rsidRPr="006A0F44" w:rsidRDefault="006A0F44" w:rsidP="0039200B">
      <w:pPr>
        <w:pStyle w:val="Seznamsodrkami"/>
        <w:rPr>
          <w:sz w:val="19"/>
          <w:szCs w:val="19"/>
          <w:lang w:val="cs-CZ"/>
        </w:rPr>
      </w:pPr>
      <w:r w:rsidRPr="006A0F44">
        <w:rPr>
          <w:sz w:val="19"/>
          <w:szCs w:val="19"/>
          <w:lang w:val="cs-CZ"/>
        </w:rPr>
        <w:t>Energetika</w:t>
      </w:r>
    </w:p>
    <w:p w:rsidR="006A0F44" w:rsidRPr="006A0F44" w:rsidRDefault="006A0F44" w:rsidP="0039200B">
      <w:pPr>
        <w:pStyle w:val="Seznamsodrkami"/>
        <w:rPr>
          <w:sz w:val="19"/>
          <w:szCs w:val="19"/>
          <w:lang w:val="cs-CZ"/>
        </w:rPr>
      </w:pPr>
      <w:r w:rsidRPr="006A0F44">
        <w:rPr>
          <w:lang w:val="cs-CZ"/>
        </w:rPr>
        <w:t>Potravinářství a zemědělství</w:t>
      </w:r>
    </w:p>
    <w:p w:rsidR="006A0F44" w:rsidRPr="006A0F44" w:rsidRDefault="006A0F44" w:rsidP="0039200B">
      <w:pPr>
        <w:pStyle w:val="Seznamsodrkami"/>
        <w:rPr>
          <w:sz w:val="19"/>
          <w:szCs w:val="19"/>
          <w:lang w:val="cs-CZ"/>
        </w:rPr>
      </w:pPr>
      <w:r w:rsidRPr="006A0F44">
        <w:rPr>
          <w:lang w:val="cs-CZ"/>
        </w:rPr>
        <w:t>Zpracovatelský průmysl</w:t>
      </w:r>
    </w:p>
    <w:p w:rsidR="006A0F44" w:rsidRPr="006A0F44" w:rsidRDefault="006A0F44" w:rsidP="0039200B">
      <w:pPr>
        <w:pStyle w:val="Seznamsodrkami"/>
        <w:rPr>
          <w:sz w:val="19"/>
          <w:szCs w:val="19"/>
          <w:lang w:val="cs-CZ"/>
        </w:rPr>
      </w:pPr>
      <w:r w:rsidRPr="006A0F44">
        <w:rPr>
          <w:lang w:val="cs-CZ"/>
        </w:rPr>
        <w:t>Chemický průmysl</w:t>
      </w:r>
    </w:p>
    <w:p w:rsidR="00BC7D58" w:rsidRPr="006A0F44" w:rsidRDefault="00BC7D58" w:rsidP="004F767B">
      <w:pPr>
        <w:pStyle w:val="Seznamsodrkami"/>
        <w:numPr>
          <w:ilvl w:val="0"/>
          <w:numId w:val="0"/>
        </w:numPr>
        <w:spacing w:line="300" w:lineRule="exact"/>
        <w:ind w:left="284"/>
        <w:rPr>
          <w:lang w:val="cs-CZ"/>
        </w:rPr>
      </w:pPr>
    </w:p>
    <w:p w:rsidR="000367CB" w:rsidRPr="006A0F44" w:rsidRDefault="000367CB" w:rsidP="00BC7D58">
      <w:pPr>
        <w:pStyle w:val="Bulletpoint"/>
        <w:numPr>
          <w:ilvl w:val="0"/>
          <w:numId w:val="0"/>
        </w:numPr>
        <w:spacing w:after="120"/>
        <w:rPr>
          <w:b/>
          <w:lang w:val="cs-CZ"/>
        </w:rPr>
        <w:sectPr w:rsidR="000367CB" w:rsidRPr="006A0F44" w:rsidSect="000367CB">
          <w:type w:val="continuous"/>
          <w:pgSz w:w="11906" w:h="16838" w:code="9"/>
          <w:pgMar w:top="2126" w:right="1418" w:bottom="1985" w:left="1418" w:header="567" w:footer="510" w:gutter="0"/>
          <w:cols w:num="2" w:space="454" w:equalWidth="0">
            <w:col w:w="4988" w:space="454"/>
            <w:col w:w="3628"/>
          </w:cols>
          <w:titlePg/>
          <w:docGrid w:linePitch="360"/>
        </w:sectPr>
      </w:pPr>
    </w:p>
    <w:tbl>
      <w:tblPr>
        <w:tblStyle w:val="Mkatabulky"/>
        <w:tblpPr w:leftFromText="181" w:rightFromText="181" w:vertAnchor="page" w:horzAnchor="page" w:tblpX="6931" w:tblpY="12571"/>
        <w:tblOverlap w:val="never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BC7D58" w:rsidRPr="006A0F44" w:rsidTr="000367CB">
        <w:tc>
          <w:tcPr>
            <w:tcW w:w="3969" w:type="dxa"/>
            <w:vAlign w:val="bottom"/>
          </w:tcPr>
          <w:p w:rsidR="00DC2B18" w:rsidRPr="006A0F44" w:rsidRDefault="0027256D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cs-CZ"/>
              </w:rPr>
            </w:pPr>
            <w:r w:rsidRPr="006A0F44">
              <w:rPr>
                <w:b/>
                <w:szCs w:val="19"/>
                <w:lang w:val="cs-CZ"/>
              </w:rPr>
              <w:t>Kontakt</w:t>
            </w:r>
          </w:p>
          <w:p w:rsidR="00DC2B18" w:rsidRPr="006A0F44" w:rsidRDefault="00DC2B18" w:rsidP="00DC2B18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b/>
                <w:sz w:val="10"/>
                <w:szCs w:val="19"/>
                <w:lang w:val="cs-CZ"/>
              </w:rPr>
            </w:pPr>
          </w:p>
          <w:p w:rsidR="00BC7D58" w:rsidRPr="006A0F44" w:rsidRDefault="006A0F44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cs-CZ"/>
              </w:rPr>
            </w:pPr>
            <w:r w:rsidRPr="006A0F44">
              <w:rPr>
                <w:b/>
                <w:lang w:val="cs-CZ"/>
              </w:rPr>
              <w:t>Igor Mesenský</w:t>
            </w:r>
          </w:p>
          <w:p w:rsidR="004F767B" w:rsidRPr="006A0F44" w:rsidRDefault="006A0F44" w:rsidP="00DC2B18">
            <w:pPr>
              <w:spacing w:line="240" w:lineRule="atLeast"/>
              <w:rPr>
                <w:sz w:val="19"/>
                <w:szCs w:val="19"/>
                <w:lang w:val="cs-CZ"/>
              </w:rPr>
            </w:pPr>
            <w:r w:rsidRPr="006A0F44">
              <w:rPr>
                <w:sz w:val="19"/>
                <w:szCs w:val="19"/>
                <w:lang w:val="cs-CZ"/>
              </w:rPr>
              <w:t>igor.mesensky</w:t>
            </w:r>
            <w:r w:rsidR="0027256D" w:rsidRPr="006A0F44">
              <w:rPr>
                <w:sz w:val="19"/>
                <w:szCs w:val="19"/>
                <w:lang w:val="cs-CZ"/>
              </w:rPr>
              <w:t>@tpa-group.cz</w:t>
            </w:r>
          </w:p>
          <w:p w:rsidR="004F767B" w:rsidRPr="006A0F44" w:rsidRDefault="006A0F44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cs-CZ"/>
              </w:rPr>
            </w:pPr>
            <w:r w:rsidRPr="006A0F44">
              <w:rPr>
                <w:lang w:val="cs-CZ"/>
              </w:rPr>
              <w:t>Telefon: +420 222 826 211</w:t>
            </w:r>
          </w:p>
          <w:p w:rsidR="00BC7D58" w:rsidRPr="006A0F44" w:rsidRDefault="006A0F44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cs-CZ"/>
              </w:rPr>
            </w:pPr>
            <w:r w:rsidRPr="006A0F44">
              <w:rPr>
                <w:lang w:val="cs-CZ"/>
              </w:rPr>
              <w:t>Mobil: +420 724 586 342</w:t>
            </w:r>
          </w:p>
          <w:p w:rsidR="00BC7D58" w:rsidRPr="006A0F44" w:rsidRDefault="00BC7D58" w:rsidP="000367CB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sz w:val="10"/>
                <w:szCs w:val="10"/>
                <w:lang w:val="cs-CZ"/>
              </w:rPr>
            </w:pPr>
          </w:p>
          <w:p w:rsidR="0027256D" w:rsidRPr="006A0F44" w:rsidRDefault="00C83417" w:rsidP="0027256D">
            <w:pPr>
              <w:spacing w:line="240" w:lineRule="atLeast"/>
              <w:rPr>
                <w:lang w:val="cs-CZ"/>
              </w:rPr>
            </w:pPr>
            <w:r>
              <w:rPr>
                <w:lang w:val="cs-CZ"/>
              </w:rPr>
              <w:t>TPA Česká republika</w:t>
            </w:r>
            <w:r w:rsidR="0027256D" w:rsidRPr="006A0F44">
              <w:rPr>
                <w:lang w:val="cs-CZ"/>
              </w:rPr>
              <w:t xml:space="preserve"> </w:t>
            </w:r>
          </w:p>
          <w:p w:rsidR="00BC7D58" w:rsidRPr="006A0F44" w:rsidRDefault="0027256D" w:rsidP="0027256D">
            <w:pPr>
              <w:spacing w:line="240" w:lineRule="atLeast"/>
              <w:rPr>
                <w:lang w:val="cs-CZ"/>
              </w:rPr>
            </w:pPr>
            <w:r w:rsidRPr="006A0F44">
              <w:rPr>
                <w:lang w:val="cs-CZ"/>
              </w:rPr>
              <w:t>Antala Staška 2027/79 Praha 4, 140 00 Telefon: +420 222 826 311</w:t>
            </w:r>
          </w:p>
        </w:tc>
      </w:tr>
    </w:tbl>
    <w:p w:rsidR="00436E27" w:rsidRPr="00EA039D" w:rsidRDefault="00436E27" w:rsidP="00BC7D58">
      <w:pPr>
        <w:pStyle w:val="Kategorie"/>
        <w:spacing w:before="0"/>
      </w:pPr>
    </w:p>
    <w:sectPr w:rsidR="00436E27" w:rsidRPr="00EA039D" w:rsidSect="00BC7D58">
      <w:type w:val="continuous"/>
      <w:pgSz w:w="11906" w:h="16838" w:code="9"/>
      <w:pgMar w:top="2126" w:right="1418" w:bottom="1985" w:left="1418" w:header="567" w:footer="510" w:gutter="0"/>
      <w:cols w:num="2" w:space="284" w:equalWidth="0">
        <w:col w:w="4988" w:space="0"/>
        <w:col w:w="408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FB" w:rsidRDefault="00A571FB" w:rsidP="00956F35">
      <w:pPr>
        <w:spacing w:line="240" w:lineRule="auto"/>
      </w:pPr>
      <w:r>
        <w:separator/>
      </w:r>
    </w:p>
  </w:endnote>
  <w:endnote w:type="continuationSeparator" w:id="0">
    <w:p w:rsidR="00A571FB" w:rsidRDefault="00A571FB" w:rsidP="00956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E1" w:rsidRPr="00DB7C4A" w:rsidRDefault="00CE4EE1" w:rsidP="00DC2B18">
    <w:pPr>
      <w:pStyle w:val="Zpat"/>
      <w:spacing w:before="120" w:line="300" w:lineRule="atLeast"/>
      <w:ind w:left="28" w:right="-1418"/>
      <w:rPr>
        <w:rFonts w:ascii="Helvetica LT Std Light" w:hAnsi="Helvetica LT Std Light"/>
        <w:sz w:val="16"/>
        <w:szCs w:val="16"/>
        <w:lang w:val="en-US"/>
      </w:rPr>
    </w:pPr>
    <w:r w:rsidRPr="00DB7C4A">
      <w:rPr>
        <w:rFonts w:ascii="Helvetica LT Std Light" w:hAnsi="Helvetica LT Std Light"/>
        <w:noProof/>
        <w:sz w:val="16"/>
        <w:szCs w:val="16"/>
        <w:lang w:val="cs-CZ" w:eastAsia="cs-CZ"/>
      </w:rPr>
      <w:drawing>
        <wp:anchor distT="0" distB="0" distL="114300" distR="114300" simplePos="0" relativeHeight="251661312" behindDoc="1" locked="0" layoutInCell="1" allowOverlap="1" wp14:anchorId="30C1C654" wp14:editId="14E2651A">
          <wp:simplePos x="0" y="0"/>
          <wp:positionH relativeFrom="margin">
            <wp:posOffset>4740275</wp:posOffset>
          </wp:positionH>
          <wp:positionV relativeFrom="paragraph">
            <wp:posOffset>-114935</wp:posOffset>
          </wp:positionV>
          <wp:extent cx="1080000" cy="500690"/>
          <wp:effectExtent l="0" t="0" r="6350" b="0"/>
          <wp:wrapTight wrapText="bothSides">
            <wp:wrapPolygon edited="0">
              <wp:start x="0" y="0"/>
              <wp:lineTo x="0" y="20558"/>
              <wp:lineTo x="21346" y="20558"/>
              <wp:lineTo x="21346" y="0"/>
              <wp:lineTo x="0" y="0"/>
            </wp:wrapPolygon>
          </wp:wrapTight>
          <wp:docPr id="2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31" t="7059" r="3147" b="7529"/>
                  <a:stretch/>
                </pic:blipFill>
                <pic:spPr bwMode="auto">
                  <a:xfrm>
                    <a:off x="0" y="0"/>
                    <a:ext cx="1080000" cy="5006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C4A">
      <w:rPr>
        <w:rFonts w:ascii="Helvetica LT Std Light" w:hAnsi="Helvetica LT Std Light"/>
        <w:noProof/>
        <w:sz w:val="16"/>
        <w:szCs w:val="16"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C4D4F17" wp14:editId="4CE00B7B">
              <wp:simplePos x="0" y="0"/>
              <wp:positionH relativeFrom="column">
                <wp:posOffset>3328035</wp:posOffset>
              </wp:positionH>
              <wp:positionV relativeFrom="page">
                <wp:posOffset>3933825</wp:posOffset>
              </wp:positionV>
              <wp:extent cx="0" cy="5886450"/>
              <wp:effectExtent l="0" t="0" r="1905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8645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62.05pt,309.75pt" to="262.05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" strokecolor="#a9cd82 [3205]" strokeweight=".5pt">
              <w10:wrap anchory="page"/>
              <w10:anchorlock/>
            </v:line>
          </w:pict>
        </mc:Fallback>
      </mc:AlternateContent>
    </w:r>
    <w:r w:rsidRPr="00DB7C4A">
      <w:rPr>
        <w:rFonts w:ascii="Helvetica LT Std Light" w:hAnsi="Helvetica LT Std Light"/>
        <w:sz w:val="16"/>
        <w:szCs w:val="16"/>
        <w:lang w:val="en-US"/>
      </w:rPr>
      <w:t xml:space="preserve">Albania </w:t>
    </w:r>
    <w:proofErr w:type="gramStart"/>
    <w:r w:rsidRPr="00DB7C4A">
      <w:rPr>
        <w:rFonts w:ascii="Helvetica LT Std Light" w:hAnsi="Helvetica LT Std Light"/>
        <w:sz w:val="16"/>
        <w:szCs w:val="16"/>
        <w:lang w:val="en-US"/>
      </w:rPr>
      <w:t>|  Austria</w:t>
    </w:r>
    <w:proofErr w:type="gramEnd"/>
    <w:r w:rsidRPr="00DB7C4A">
      <w:rPr>
        <w:rFonts w:ascii="Helvetica LT Std Light" w:hAnsi="Helvetica LT Std Light"/>
        <w:sz w:val="16"/>
        <w:szCs w:val="16"/>
        <w:lang w:val="en-US"/>
      </w:rPr>
      <w:t xml:space="preserve">  |  Bulgaria  |  Croatia |  Czech Republic  </w:t>
    </w:r>
  </w:p>
  <w:p w:rsidR="00CE4EE1" w:rsidRPr="00CE4EE1" w:rsidRDefault="00CE4EE1" w:rsidP="00DC2B18">
    <w:pPr>
      <w:pStyle w:val="Zpat"/>
      <w:spacing w:line="200" w:lineRule="atLeast"/>
      <w:ind w:left="28" w:right="-1418"/>
      <w:rPr>
        <w:rFonts w:ascii="Helvetica LT Std Light" w:hAnsi="Helvetica LT Std Light"/>
        <w:sz w:val="16"/>
        <w:szCs w:val="16"/>
        <w:lang w:val="en-US"/>
      </w:rPr>
    </w:pPr>
    <w:r w:rsidRPr="00DB7C4A">
      <w:rPr>
        <w:rFonts w:ascii="Helvetica LT Std Light" w:hAnsi="Helvetica LT Std Light"/>
        <w:sz w:val="16"/>
        <w:szCs w:val="16"/>
        <w:lang w:val="en-US"/>
      </w:rPr>
      <w:t xml:space="preserve">Hungary </w:t>
    </w:r>
    <w:proofErr w:type="gramStart"/>
    <w:r w:rsidRPr="00DB7C4A">
      <w:rPr>
        <w:rFonts w:ascii="Helvetica LT Std Light" w:hAnsi="Helvetica LT Std Light"/>
        <w:sz w:val="16"/>
        <w:szCs w:val="16"/>
        <w:lang w:val="en-US"/>
      </w:rPr>
      <w:t>|  Poland</w:t>
    </w:r>
    <w:proofErr w:type="gramEnd"/>
    <w:r w:rsidRPr="00DB7C4A">
      <w:rPr>
        <w:rFonts w:ascii="Helvetica LT Std Light" w:hAnsi="Helvetica LT Std Light"/>
        <w:sz w:val="16"/>
        <w:szCs w:val="16"/>
        <w:lang w:val="en-US"/>
      </w:rPr>
      <w:t xml:space="preserve">  |  Romania  |  Serbia  |  Slovakia  |  Slovenia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FB" w:rsidRDefault="00A571FB" w:rsidP="00956F35">
      <w:pPr>
        <w:spacing w:line="240" w:lineRule="auto"/>
      </w:pPr>
      <w:r>
        <w:separator/>
      </w:r>
    </w:p>
  </w:footnote>
  <w:footnote w:type="continuationSeparator" w:id="0">
    <w:p w:rsidR="00A571FB" w:rsidRDefault="00A571FB" w:rsidP="00956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E1" w:rsidRDefault="00CE4EE1" w:rsidP="00DA73BA">
    <w:pPr>
      <w:pStyle w:val="Zhlav"/>
      <w:tabs>
        <w:tab w:val="clear" w:pos="4536"/>
        <w:tab w:val="center" w:pos="4820"/>
      </w:tabs>
    </w:pPr>
    <w:r>
      <w:tab/>
    </w:r>
    <w:r>
      <w:rPr>
        <w:rFonts w:eastAsia="Arial" w:cs="Arial"/>
        <w:noProof/>
        <w:sz w:val="18"/>
        <w:szCs w:val="18"/>
        <w:lang w:val="cs-CZ" w:eastAsia="cs-CZ"/>
      </w:rPr>
      <w:drawing>
        <wp:inline distT="0" distB="0" distL="0" distR="0" wp14:anchorId="042579FD" wp14:editId="2CC58666">
          <wp:extent cx="896400" cy="752400"/>
          <wp:effectExtent l="0" t="0" r="0" b="0"/>
          <wp:docPr id="1" name="Grafik 1" descr="\\its-tpa.com\dfs-wien\profiles\stj\Desktop\TPA_logo_solo_RGB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ts-tpa.com\dfs-wien\profiles\stj\Desktop\TPA_logo_solo_RGB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CD22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AE8B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3243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794616"/>
    <w:multiLevelType w:val="multilevel"/>
    <w:tmpl w:val="348C5B48"/>
    <w:numStyleLink w:val="berschriften1-4"/>
  </w:abstractNum>
  <w:abstractNum w:abstractNumId="4">
    <w:nsid w:val="02176CAF"/>
    <w:multiLevelType w:val="multilevel"/>
    <w:tmpl w:val="EF423766"/>
    <w:numStyleLink w:val="Bullets"/>
  </w:abstractNum>
  <w:abstractNum w:abstractNumId="5">
    <w:nsid w:val="035C1165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9A77190"/>
    <w:multiLevelType w:val="multilevel"/>
    <w:tmpl w:val="348C5B48"/>
    <w:styleLink w:val="berschriften1-4"/>
    <w:lvl w:ilvl="0">
      <w:start w:val="1"/>
      <w:numFmt w:val="decimal"/>
      <w:pStyle w:val="Nadpis1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365EF8"/>
    <w:multiLevelType w:val="multilevel"/>
    <w:tmpl w:val="348C5B48"/>
    <w:numStyleLink w:val="berschriften1-4"/>
  </w:abstractNum>
  <w:abstractNum w:abstractNumId="8">
    <w:nsid w:val="14F82784"/>
    <w:multiLevelType w:val="multilevel"/>
    <w:tmpl w:val="348C5B48"/>
    <w:numStyleLink w:val="berschriften1-4"/>
  </w:abstractNum>
  <w:abstractNum w:abstractNumId="9">
    <w:nsid w:val="1AF54EE2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C6573B1"/>
    <w:multiLevelType w:val="multilevel"/>
    <w:tmpl w:val="348C5B48"/>
    <w:numStyleLink w:val="berschriften1-4"/>
  </w:abstractNum>
  <w:abstractNum w:abstractNumId="11">
    <w:nsid w:val="260A1037"/>
    <w:multiLevelType w:val="hybridMultilevel"/>
    <w:tmpl w:val="0C964640"/>
    <w:lvl w:ilvl="0" w:tplc="5246B9F0">
      <w:start w:val="1"/>
      <w:numFmt w:val="bullet"/>
      <w:lvlText w:val=""/>
      <w:lvlJc w:val="left"/>
      <w:pPr>
        <w:ind w:left="1637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8000A"/>
    <w:multiLevelType w:val="hybridMultilevel"/>
    <w:tmpl w:val="5DF2A6DC"/>
    <w:lvl w:ilvl="0" w:tplc="21DC3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40031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B47757F"/>
    <w:multiLevelType w:val="multilevel"/>
    <w:tmpl w:val="348C5B48"/>
    <w:numStyleLink w:val="berschriften1-4"/>
  </w:abstractNum>
  <w:abstractNum w:abstractNumId="15">
    <w:nsid w:val="2B4C328B"/>
    <w:multiLevelType w:val="multilevel"/>
    <w:tmpl w:val="EF423766"/>
    <w:numStyleLink w:val="Bullets"/>
  </w:abstractNum>
  <w:abstractNum w:abstractNumId="16">
    <w:nsid w:val="2BC32646"/>
    <w:multiLevelType w:val="multilevel"/>
    <w:tmpl w:val="EF423766"/>
    <w:numStyleLink w:val="Bullets"/>
  </w:abstractNum>
  <w:abstractNum w:abstractNumId="17">
    <w:nsid w:val="32DB4B9A"/>
    <w:multiLevelType w:val="hybridMultilevel"/>
    <w:tmpl w:val="353ED500"/>
    <w:lvl w:ilvl="0" w:tplc="C43A7EC8">
      <w:start w:val="1"/>
      <w:numFmt w:val="bullet"/>
      <w:pStyle w:val="Bulletpoint"/>
      <w:lvlText w:val=""/>
      <w:lvlJc w:val="left"/>
      <w:pPr>
        <w:ind w:left="1637" w:hanging="360"/>
      </w:pPr>
      <w:rPr>
        <w:rFonts w:ascii="Webdings" w:hAnsi="Webdings" w:hint="default"/>
        <w:color w:val="57AB27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E3671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A691516"/>
    <w:multiLevelType w:val="multilevel"/>
    <w:tmpl w:val="348C5B48"/>
    <w:numStyleLink w:val="berschriften1-4"/>
  </w:abstractNum>
  <w:abstractNum w:abstractNumId="20">
    <w:nsid w:val="3BB24D21"/>
    <w:multiLevelType w:val="multilevel"/>
    <w:tmpl w:val="EF423766"/>
    <w:numStyleLink w:val="Bullets"/>
  </w:abstractNum>
  <w:abstractNum w:abstractNumId="21">
    <w:nsid w:val="4A711BCF"/>
    <w:multiLevelType w:val="multilevel"/>
    <w:tmpl w:val="EF423766"/>
    <w:numStyleLink w:val="Bullets"/>
  </w:abstractNum>
  <w:abstractNum w:abstractNumId="22">
    <w:nsid w:val="4F5E0414"/>
    <w:multiLevelType w:val="hybridMultilevel"/>
    <w:tmpl w:val="5A863626"/>
    <w:lvl w:ilvl="0" w:tplc="68F02F28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4E5FF0"/>
    <w:multiLevelType w:val="hybridMultilevel"/>
    <w:tmpl w:val="A7B697D6"/>
    <w:lvl w:ilvl="0" w:tplc="0F6E4DF4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57AB2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DD24A5"/>
    <w:multiLevelType w:val="multilevel"/>
    <w:tmpl w:val="348C5B48"/>
    <w:numStyleLink w:val="berschriften1-4"/>
  </w:abstractNum>
  <w:abstractNum w:abstractNumId="25">
    <w:nsid w:val="5E967AF6"/>
    <w:multiLevelType w:val="multilevel"/>
    <w:tmpl w:val="EF423766"/>
    <w:numStyleLink w:val="Bullets"/>
  </w:abstractNum>
  <w:abstractNum w:abstractNumId="26">
    <w:nsid w:val="643F1C68"/>
    <w:multiLevelType w:val="multilevel"/>
    <w:tmpl w:val="EF423766"/>
    <w:numStyleLink w:val="Bullets"/>
  </w:abstractNum>
  <w:abstractNum w:abstractNumId="27">
    <w:nsid w:val="73AA1D83"/>
    <w:multiLevelType w:val="multilevel"/>
    <w:tmpl w:val="EF423766"/>
    <w:styleLink w:val="Bullets"/>
    <w:lvl w:ilvl="0">
      <w:start w:val="1"/>
      <w:numFmt w:val="bullet"/>
      <w:pStyle w:val="Seznamsodrkami"/>
      <w:lvlText w:val=""/>
      <w:lvlJc w:val="left"/>
      <w:pPr>
        <w:ind w:left="360" w:hanging="360"/>
      </w:pPr>
      <w:rPr>
        <w:rFonts w:ascii="Webdings" w:hAnsi="Webdings" w:hint="default"/>
        <w:color w:val="57AB27" w:themeColor="accent1"/>
      </w:rPr>
    </w:lvl>
    <w:lvl w:ilvl="1">
      <w:start w:val="1"/>
      <w:numFmt w:val="bullet"/>
      <w:lvlRestart w:val="0"/>
      <w:pStyle w:val="Seznamsodrkami2"/>
      <w:lvlText w:val=""/>
      <w:lvlJc w:val="left"/>
      <w:pPr>
        <w:ind w:left="714" w:hanging="354"/>
      </w:pPr>
      <w:rPr>
        <w:rFonts w:ascii="Webdings" w:hAnsi="Webdings" w:hint="default"/>
        <w:color w:val="A9CD82" w:themeColor="accent2"/>
      </w:rPr>
    </w:lvl>
    <w:lvl w:ilvl="2">
      <w:start w:val="1"/>
      <w:numFmt w:val="bullet"/>
      <w:lvlRestart w:val="0"/>
      <w:pStyle w:val="Seznamsodrkami3"/>
      <w:lvlText w:val="-"/>
      <w:lvlJc w:val="left"/>
      <w:pPr>
        <w:ind w:left="1077" w:hanging="357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9964394"/>
    <w:multiLevelType w:val="multilevel"/>
    <w:tmpl w:val="EF423766"/>
    <w:numStyleLink w:val="Bullets"/>
  </w:abstractNum>
  <w:abstractNum w:abstractNumId="29">
    <w:nsid w:val="7A8A52DE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>
    <w:nsid w:val="7DA27250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8"/>
  </w:num>
  <w:num w:numId="7">
    <w:abstractNumId w:val="20"/>
  </w:num>
  <w:num w:numId="8">
    <w:abstractNumId w:val="10"/>
  </w:num>
  <w:num w:numId="9">
    <w:abstractNumId w:val="18"/>
  </w:num>
  <w:num w:numId="10">
    <w:abstractNumId w:val="29"/>
  </w:num>
  <w:num w:numId="11">
    <w:abstractNumId w:val="9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0"/>
  </w:num>
  <w:num w:numId="17">
    <w:abstractNumId w:val="1"/>
  </w:num>
  <w:num w:numId="18">
    <w:abstractNumId w:val="16"/>
  </w:num>
  <w:num w:numId="19">
    <w:abstractNumId w:val="30"/>
  </w:num>
  <w:num w:numId="20">
    <w:abstractNumId w:val="22"/>
  </w:num>
  <w:num w:numId="21">
    <w:abstractNumId w:val="26"/>
  </w:num>
  <w:num w:numId="22">
    <w:abstractNumId w:val="24"/>
  </w:num>
  <w:num w:numId="23">
    <w:abstractNumId w:val="14"/>
  </w:num>
  <w:num w:numId="24">
    <w:abstractNumId w:val="3"/>
  </w:num>
  <w:num w:numId="25">
    <w:abstractNumId w:val="19"/>
  </w:num>
  <w:num w:numId="26">
    <w:abstractNumId w:val="25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5"/>
  </w:num>
  <w:num w:numId="32">
    <w:abstractNumId w:val="25"/>
  </w:num>
  <w:num w:numId="33">
    <w:abstractNumId w:val="25"/>
  </w:num>
  <w:num w:numId="34">
    <w:abstractNumId w:val="12"/>
  </w:num>
  <w:num w:numId="35">
    <w:abstractNumId w:val="21"/>
  </w:num>
  <w:num w:numId="36">
    <w:abstractNumId w:val="23"/>
  </w:num>
  <w:num w:numId="37">
    <w:abstractNumId w:val="11"/>
  </w:num>
  <w:num w:numId="38">
    <w:abstractNumId w:val="17"/>
  </w:num>
  <w:num w:numId="3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24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43"/>
    <w:rsid w:val="00002E73"/>
    <w:rsid w:val="000205E3"/>
    <w:rsid w:val="000269E0"/>
    <w:rsid w:val="00033902"/>
    <w:rsid w:val="000367CB"/>
    <w:rsid w:val="000624A3"/>
    <w:rsid w:val="00062C0A"/>
    <w:rsid w:val="00080254"/>
    <w:rsid w:val="00087FC3"/>
    <w:rsid w:val="00097BFF"/>
    <w:rsid w:val="000B7B84"/>
    <w:rsid w:val="000C442A"/>
    <w:rsid w:val="000D7B9E"/>
    <w:rsid w:val="000E6ED8"/>
    <w:rsid w:val="00111EA6"/>
    <w:rsid w:val="001162BF"/>
    <w:rsid w:val="00135D2F"/>
    <w:rsid w:val="0016075E"/>
    <w:rsid w:val="00174C24"/>
    <w:rsid w:val="00182126"/>
    <w:rsid w:val="0018415C"/>
    <w:rsid w:val="00192CB1"/>
    <w:rsid w:val="001956AA"/>
    <w:rsid w:val="001A3ED7"/>
    <w:rsid w:val="001A4048"/>
    <w:rsid w:val="001B0321"/>
    <w:rsid w:val="001B7D43"/>
    <w:rsid w:val="001C0C9B"/>
    <w:rsid w:val="001C1612"/>
    <w:rsid w:val="001D680E"/>
    <w:rsid w:val="001D6D4D"/>
    <w:rsid w:val="001D74D7"/>
    <w:rsid w:val="001E572D"/>
    <w:rsid w:val="00221521"/>
    <w:rsid w:val="00232050"/>
    <w:rsid w:val="002512D5"/>
    <w:rsid w:val="002615AB"/>
    <w:rsid w:val="0026558A"/>
    <w:rsid w:val="002701E7"/>
    <w:rsid w:val="00272042"/>
    <w:rsid w:val="0027256D"/>
    <w:rsid w:val="0027692C"/>
    <w:rsid w:val="00277F87"/>
    <w:rsid w:val="00296BEA"/>
    <w:rsid w:val="002A63F2"/>
    <w:rsid w:val="002B42FA"/>
    <w:rsid w:val="002C10F9"/>
    <w:rsid w:val="00304B38"/>
    <w:rsid w:val="00304F97"/>
    <w:rsid w:val="00316384"/>
    <w:rsid w:val="003168CF"/>
    <w:rsid w:val="00316A0F"/>
    <w:rsid w:val="00326E6C"/>
    <w:rsid w:val="0033795A"/>
    <w:rsid w:val="00343C48"/>
    <w:rsid w:val="00346039"/>
    <w:rsid w:val="00356EC4"/>
    <w:rsid w:val="0037509F"/>
    <w:rsid w:val="00383843"/>
    <w:rsid w:val="0038599A"/>
    <w:rsid w:val="00391B43"/>
    <w:rsid w:val="0039200B"/>
    <w:rsid w:val="003A1779"/>
    <w:rsid w:val="003A348E"/>
    <w:rsid w:val="003A37AE"/>
    <w:rsid w:val="003A4265"/>
    <w:rsid w:val="003B07D7"/>
    <w:rsid w:val="003B3EF0"/>
    <w:rsid w:val="003B69FB"/>
    <w:rsid w:val="003C52A3"/>
    <w:rsid w:val="003C7716"/>
    <w:rsid w:val="003C7790"/>
    <w:rsid w:val="003E041C"/>
    <w:rsid w:val="003F3CC9"/>
    <w:rsid w:val="004236F8"/>
    <w:rsid w:val="0043214B"/>
    <w:rsid w:val="004338D5"/>
    <w:rsid w:val="00436E27"/>
    <w:rsid w:val="00453DD6"/>
    <w:rsid w:val="00457155"/>
    <w:rsid w:val="00463121"/>
    <w:rsid w:val="00477E26"/>
    <w:rsid w:val="004800C0"/>
    <w:rsid w:val="00485605"/>
    <w:rsid w:val="00491DA4"/>
    <w:rsid w:val="00493618"/>
    <w:rsid w:val="004A3076"/>
    <w:rsid w:val="004A63AD"/>
    <w:rsid w:val="004D6DB9"/>
    <w:rsid w:val="004D6F55"/>
    <w:rsid w:val="004E53A2"/>
    <w:rsid w:val="004F54C5"/>
    <w:rsid w:val="004F767B"/>
    <w:rsid w:val="004F7B90"/>
    <w:rsid w:val="00505887"/>
    <w:rsid w:val="00507084"/>
    <w:rsid w:val="0051102E"/>
    <w:rsid w:val="00512F11"/>
    <w:rsid w:val="0053131D"/>
    <w:rsid w:val="005442EB"/>
    <w:rsid w:val="005511F5"/>
    <w:rsid w:val="00556ACE"/>
    <w:rsid w:val="005578DD"/>
    <w:rsid w:val="00560FAC"/>
    <w:rsid w:val="00580113"/>
    <w:rsid w:val="00580BFA"/>
    <w:rsid w:val="00597D83"/>
    <w:rsid w:val="005B27C6"/>
    <w:rsid w:val="005B2A40"/>
    <w:rsid w:val="005B3967"/>
    <w:rsid w:val="005C77D7"/>
    <w:rsid w:val="005D227F"/>
    <w:rsid w:val="005E1CA2"/>
    <w:rsid w:val="005E522C"/>
    <w:rsid w:val="005E7C15"/>
    <w:rsid w:val="005F34D0"/>
    <w:rsid w:val="005F416A"/>
    <w:rsid w:val="00611AA9"/>
    <w:rsid w:val="006278FD"/>
    <w:rsid w:val="00664588"/>
    <w:rsid w:val="00665A99"/>
    <w:rsid w:val="00686198"/>
    <w:rsid w:val="006A0F44"/>
    <w:rsid w:val="006A15D0"/>
    <w:rsid w:val="006A250E"/>
    <w:rsid w:val="006A2FE0"/>
    <w:rsid w:val="006A7FE2"/>
    <w:rsid w:val="006B1175"/>
    <w:rsid w:val="006B19DC"/>
    <w:rsid w:val="006B4FE0"/>
    <w:rsid w:val="006C3036"/>
    <w:rsid w:val="006D28FC"/>
    <w:rsid w:val="006D3A22"/>
    <w:rsid w:val="006E2FA7"/>
    <w:rsid w:val="006E44FF"/>
    <w:rsid w:val="006F510C"/>
    <w:rsid w:val="006F676D"/>
    <w:rsid w:val="007017C7"/>
    <w:rsid w:val="00713B9D"/>
    <w:rsid w:val="00726402"/>
    <w:rsid w:val="007303A8"/>
    <w:rsid w:val="00734909"/>
    <w:rsid w:val="0076004A"/>
    <w:rsid w:val="007659EA"/>
    <w:rsid w:val="00776468"/>
    <w:rsid w:val="00785E17"/>
    <w:rsid w:val="00791374"/>
    <w:rsid w:val="00797616"/>
    <w:rsid w:val="007B2601"/>
    <w:rsid w:val="007B350F"/>
    <w:rsid w:val="007B3D49"/>
    <w:rsid w:val="007F3C7A"/>
    <w:rsid w:val="007F7A06"/>
    <w:rsid w:val="0080561F"/>
    <w:rsid w:val="00812C56"/>
    <w:rsid w:val="00813B4E"/>
    <w:rsid w:val="00817789"/>
    <w:rsid w:val="00834E4F"/>
    <w:rsid w:val="00844D37"/>
    <w:rsid w:val="0084612F"/>
    <w:rsid w:val="00853D78"/>
    <w:rsid w:val="00862261"/>
    <w:rsid w:val="00871E70"/>
    <w:rsid w:val="008733A7"/>
    <w:rsid w:val="008927CA"/>
    <w:rsid w:val="00894EE6"/>
    <w:rsid w:val="00895CB5"/>
    <w:rsid w:val="008A7C27"/>
    <w:rsid w:val="008B09C8"/>
    <w:rsid w:val="008B113B"/>
    <w:rsid w:val="008B5B05"/>
    <w:rsid w:val="008C584A"/>
    <w:rsid w:val="008C769C"/>
    <w:rsid w:val="008D202C"/>
    <w:rsid w:val="008D35D1"/>
    <w:rsid w:val="008D640F"/>
    <w:rsid w:val="008E477D"/>
    <w:rsid w:val="008F0105"/>
    <w:rsid w:val="009121EE"/>
    <w:rsid w:val="009143BD"/>
    <w:rsid w:val="009249CF"/>
    <w:rsid w:val="009266F5"/>
    <w:rsid w:val="00930F7D"/>
    <w:rsid w:val="00933CB6"/>
    <w:rsid w:val="00950297"/>
    <w:rsid w:val="009521E4"/>
    <w:rsid w:val="009532B7"/>
    <w:rsid w:val="00956F35"/>
    <w:rsid w:val="009669CC"/>
    <w:rsid w:val="00972234"/>
    <w:rsid w:val="00977268"/>
    <w:rsid w:val="009974B4"/>
    <w:rsid w:val="009D0786"/>
    <w:rsid w:val="009D3FC8"/>
    <w:rsid w:val="009D4A12"/>
    <w:rsid w:val="009F1019"/>
    <w:rsid w:val="009F3826"/>
    <w:rsid w:val="009F76AC"/>
    <w:rsid w:val="00A45294"/>
    <w:rsid w:val="00A51FBF"/>
    <w:rsid w:val="00A571FB"/>
    <w:rsid w:val="00A74F23"/>
    <w:rsid w:val="00A776EB"/>
    <w:rsid w:val="00A872C0"/>
    <w:rsid w:val="00A9743C"/>
    <w:rsid w:val="00AB6D15"/>
    <w:rsid w:val="00AD2616"/>
    <w:rsid w:val="00AD4DA7"/>
    <w:rsid w:val="00AD6B5E"/>
    <w:rsid w:val="00AD7464"/>
    <w:rsid w:val="00AE270B"/>
    <w:rsid w:val="00AE4FB9"/>
    <w:rsid w:val="00AE785A"/>
    <w:rsid w:val="00B0633C"/>
    <w:rsid w:val="00B103A1"/>
    <w:rsid w:val="00B1258B"/>
    <w:rsid w:val="00B24266"/>
    <w:rsid w:val="00B31A52"/>
    <w:rsid w:val="00B36E0B"/>
    <w:rsid w:val="00B72450"/>
    <w:rsid w:val="00B90DE9"/>
    <w:rsid w:val="00B91D64"/>
    <w:rsid w:val="00B97CB7"/>
    <w:rsid w:val="00BA3C1C"/>
    <w:rsid w:val="00BA5B27"/>
    <w:rsid w:val="00BC7D58"/>
    <w:rsid w:val="00BD2205"/>
    <w:rsid w:val="00BE6673"/>
    <w:rsid w:val="00C01098"/>
    <w:rsid w:val="00C10C20"/>
    <w:rsid w:val="00C11803"/>
    <w:rsid w:val="00C12B87"/>
    <w:rsid w:val="00C14EB0"/>
    <w:rsid w:val="00C159D2"/>
    <w:rsid w:val="00C255C5"/>
    <w:rsid w:val="00C34180"/>
    <w:rsid w:val="00C4180B"/>
    <w:rsid w:val="00C579A8"/>
    <w:rsid w:val="00C611D2"/>
    <w:rsid w:val="00C61527"/>
    <w:rsid w:val="00C6229A"/>
    <w:rsid w:val="00C675FE"/>
    <w:rsid w:val="00C73B58"/>
    <w:rsid w:val="00C77220"/>
    <w:rsid w:val="00C7793E"/>
    <w:rsid w:val="00C77BAA"/>
    <w:rsid w:val="00C83417"/>
    <w:rsid w:val="00C87FCC"/>
    <w:rsid w:val="00C9290A"/>
    <w:rsid w:val="00CB764A"/>
    <w:rsid w:val="00CC322A"/>
    <w:rsid w:val="00CD5E6F"/>
    <w:rsid w:val="00CE4EE1"/>
    <w:rsid w:val="00CF0076"/>
    <w:rsid w:val="00CF1987"/>
    <w:rsid w:val="00CF3B80"/>
    <w:rsid w:val="00CF5C3E"/>
    <w:rsid w:val="00CF75E1"/>
    <w:rsid w:val="00D10FCD"/>
    <w:rsid w:val="00D122D4"/>
    <w:rsid w:val="00D27D5A"/>
    <w:rsid w:val="00D52F60"/>
    <w:rsid w:val="00D54799"/>
    <w:rsid w:val="00D57129"/>
    <w:rsid w:val="00D74F26"/>
    <w:rsid w:val="00D750B1"/>
    <w:rsid w:val="00D75EA1"/>
    <w:rsid w:val="00D80102"/>
    <w:rsid w:val="00D83E94"/>
    <w:rsid w:val="00D87902"/>
    <w:rsid w:val="00D95460"/>
    <w:rsid w:val="00DA2978"/>
    <w:rsid w:val="00DA6188"/>
    <w:rsid w:val="00DA73BA"/>
    <w:rsid w:val="00DB7C4A"/>
    <w:rsid w:val="00DC0146"/>
    <w:rsid w:val="00DC27D2"/>
    <w:rsid w:val="00DC2B18"/>
    <w:rsid w:val="00DC5367"/>
    <w:rsid w:val="00DC5C57"/>
    <w:rsid w:val="00DD1F83"/>
    <w:rsid w:val="00DD65FF"/>
    <w:rsid w:val="00DF1EEA"/>
    <w:rsid w:val="00E03112"/>
    <w:rsid w:val="00E03777"/>
    <w:rsid w:val="00E133F1"/>
    <w:rsid w:val="00E26F04"/>
    <w:rsid w:val="00E275FA"/>
    <w:rsid w:val="00E30083"/>
    <w:rsid w:val="00E30872"/>
    <w:rsid w:val="00E44DC8"/>
    <w:rsid w:val="00E50AB6"/>
    <w:rsid w:val="00E608AC"/>
    <w:rsid w:val="00E62168"/>
    <w:rsid w:val="00E73042"/>
    <w:rsid w:val="00E74CE5"/>
    <w:rsid w:val="00E92A1F"/>
    <w:rsid w:val="00EA039D"/>
    <w:rsid w:val="00EA4F74"/>
    <w:rsid w:val="00EB1080"/>
    <w:rsid w:val="00EB305D"/>
    <w:rsid w:val="00ED0A5E"/>
    <w:rsid w:val="00ED7EE7"/>
    <w:rsid w:val="00EE1495"/>
    <w:rsid w:val="00EF106F"/>
    <w:rsid w:val="00EF61D9"/>
    <w:rsid w:val="00F01C66"/>
    <w:rsid w:val="00F2555A"/>
    <w:rsid w:val="00F260EB"/>
    <w:rsid w:val="00F3356C"/>
    <w:rsid w:val="00F35B81"/>
    <w:rsid w:val="00F45936"/>
    <w:rsid w:val="00F50B12"/>
    <w:rsid w:val="00F513BD"/>
    <w:rsid w:val="00F51596"/>
    <w:rsid w:val="00F54DE1"/>
    <w:rsid w:val="00F5688A"/>
    <w:rsid w:val="00F57907"/>
    <w:rsid w:val="00F657BE"/>
    <w:rsid w:val="00F75A83"/>
    <w:rsid w:val="00F76F60"/>
    <w:rsid w:val="00F773E1"/>
    <w:rsid w:val="00FA3740"/>
    <w:rsid w:val="00FA4F79"/>
    <w:rsid w:val="00FB2295"/>
    <w:rsid w:val="00FB3D09"/>
    <w:rsid w:val="00FB54EA"/>
    <w:rsid w:val="00FB68B1"/>
    <w:rsid w:val="00FC0814"/>
    <w:rsid w:val="00FC1B40"/>
    <w:rsid w:val="00FC4C09"/>
    <w:rsid w:val="00FD275E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e\AppData\Local\Temp\notesAF3A78\~9139879.dotx" TargetMode="External"/></Relationships>
</file>

<file path=word/theme/theme1.xml><?xml version="1.0" encoding="utf-8"?>
<a:theme xmlns:a="http://schemas.openxmlformats.org/drawingml/2006/main" name="TPA V2">
  <a:themeElements>
    <a:clrScheme name="TPA">
      <a:dk1>
        <a:srgbClr val="000000"/>
      </a:dk1>
      <a:lt1>
        <a:srgbClr val="FFFFFF"/>
      </a:lt1>
      <a:dk2>
        <a:srgbClr val="58585A"/>
      </a:dk2>
      <a:lt2>
        <a:srgbClr val="005233"/>
      </a:lt2>
      <a:accent1>
        <a:srgbClr val="57AB27"/>
      </a:accent1>
      <a:accent2>
        <a:srgbClr val="A9CD82"/>
      </a:accent2>
      <a:accent3>
        <a:srgbClr val="6DC0B0"/>
      </a:accent3>
      <a:accent4>
        <a:srgbClr val="666CAB"/>
      </a:accent4>
      <a:accent5>
        <a:srgbClr val="F39C59"/>
      </a:accent5>
      <a:accent6>
        <a:srgbClr val="E75294"/>
      </a:accent6>
      <a:hlink>
        <a:srgbClr val="58585A"/>
      </a:hlink>
      <a:folHlink>
        <a:srgbClr val="87878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2"/>
          </a:solidFill>
        </a:ln>
      </a:spPr>
      <a:bodyPr lIns="108000" rIns="108000" rtlCol="0" anchor="ctr"/>
      <a:lstStyle>
        <a:defPPr algn="ctr">
          <a:defRPr sz="1400" dirty="0" err="1" smtClean="0">
            <a:solidFill>
              <a:schemeClr val="tx2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auto">
        <a:ln w="12700">
          <a:solidFill>
            <a:schemeClr val="accent1"/>
          </a:solidFill>
          <a:headEnd/>
          <a:tailEnd/>
        </a:ln>
        <a:extLst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marL="160338" indent="-160338">
          <a:spcBef>
            <a:spcPts val="300"/>
          </a:spcBef>
          <a:buClr>
            <a:schemeClr val="bg2"/>
          </a:buClr>
          <a:buSzPct val="120000"/>
          <a:buFont typeface="Wingdings" panose="05000000000000000000" pitchFamily="2" charset="2"/>
          <a:buChar char="§"/>
          <a:defRPr sz="1400" dirty="0" err="1">
            <a:solidFill>
              <a:srgbClr val="58585A"/>
            </a:solidFill>
          </a:defRPr>
        </a:defPPr>
      </a:lstStyle>
    </a:txDef>
  </a:objectDefaults>
  <a:extraClrSchemeLst/>
  <a:extLst>
    <a:ext uri="{05A4C25C-085E-4340-85A3-A5531E510DB2}">
      <thm15:themeFamily xmlns="" xmlns:thm15="http://schemas.microsoft.com/office/thememl/2012/main" name="TPA V2" id="{354F955F-2AD4-429D-8227-F11D5C5B5146}" vid="{85741FCB-72F9-4435-9E67-E0BC06E865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5833C-B4E0-4905-94D6-EA0734478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~9139879.dotx</Template>
  <TotalTime>3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TPA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Jerelova</dc:creator>
  <cp:lastModifiedBy>Uživatel systému Windows</cp:lastModifiedBy>
  <cp:revision>5</cp:revision>
  <cp:lastPrinted>2016-08-19T10:50:00Z</cp:lastPrinted>
  <dcterms:created xsi:type="dcterms:W3CDTF">2018-02-06T12:19:00Z</dcterms:created>
  <dcterms:modified xsi:type="dcterms:W3CDTF">2018-03-28T07:49:00Z</dcterms:modified>
</cp:coreProperties>
</file>